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29195" w14:textId="11184EB3" w:rsidR="00FD66CF" w:rsidRDefault="00FD66CF" w:rsidP="005257B4">
      <w:pPr>
        <w:pStyle w:val="Corpsdetexte"/>
        <w:spacing w:before="94" w:line="172" w:lineRule="exact"/>
      </w:pPr>
    </w:p>
    <w:p w14:paraId="7D25C74F" w14:textId="77777777" w:rsidR="00FD66CF" w:rsidRDefault="00FD66CF">
      <w:pPr>
        <w:pStyle w:val="Corpsdetexte"/>
        <w:spacing w:before="10"/>
        <w:rPr>
          <w:rFonts w:ascii="Times New Roman"/>
          <w:b/>
          <w:sz w:val="33"/>
        </w:rPr>
      </w:pPr>
    </w:p>
    <w:p w14:paraId="2D5C0C06" w14:textId="0CF31FF3" w:rsidR="00FD66CF" w:rsidRDefault="00007491">
      <w:pPr>
        <w:ind w:left="2859"/>
        <w:rPr>
          <w:rFonts w:ascii="Arial"/>
          <w:sz w:val="18"/>
        </w:rPr>
      </w:pPr>
      <w:r>
        <w:rPr>
          <w:rFonts w:ascii="Arial"/>
          <w:noProof/>
          <w:sz w:val="18"/>
          <w:lang w:eastAsia="fr-FR"/>
        </w:rPr>
        <w:drawing>
          <wp:anchor distT="0" distB="0" distL="114300" distR="114300" simplePos="0" relativeHeight="251658240" behindDoc="1" locked="0" layoutInCell="1" allowOverlap="1" wp14:anchorId="661D5C68" wp14:editId="6147A842">
            <wp:simplePos x="0" y="0"/>
            <wp:positionH relativeFrom="column">
              <wp:posOffset>424295</wp:posOffset>
            </wp:positionH>
            <wp:positionV relativeFrom="paragraph">
              <wp:posOffset>6639</wp:posOffset>
            </wp:positionV>
            <wp:extent cx="1085215" cy="1463040"/>
            <wp:effectExtent l="0" t="0" r="635" b="3810"/>
            <wp:wrapNone/>
            <wp:docPr id="3" name="docshap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cshape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7E3DCE0A" w14:textId="2D86C85F" w:rsidR="00FD66CF" w:rsidRDefault="00FD66CF">
      <w:pPr>
        <w:pStyle w:val="Corpsdetexte"/>
        <w:rPr>
          <w:rFonts w:ascii="Arial"/>
          <w:sz w:val="20"/>
        </w:rPr>
      </w:pPr>
    </w:p>
    <w:p w14:paraId="24164BCC" w14:textId="77777777" w:rsidR="00FD66CF" w:rsidRDefault="00FD66CF">
      <w:pPr>
        <w:pStyle w:val="Corpsdetexte"/>
        <w:spacing w:before="8"/>
        <w:rPr>
          <w:rFonts w:ascii="Arial"/>
          <w:sz w:val="17"/>
        </w:rPr>
      </w:pPr>
    </w:p>
    <w:p w14:paraId="288E626C" w14:textId="1AC9299B" w:rsidR="00FD66CF" w:rsidRDefault="00FD66CF">
      <w:pPr>
        <w:pStyle w:val="Corpsdetexte"/>
        <w:spacing w:before="8"/>
        <w:rPr>
          <w:rFonts w:ascii="Arial"/>
          <w:b/>
          <w:sz w:val="24"/>
        </w:rPr>
      </w:pPr>
    </w:p>
    <w:p w14:paraId="324DD722" w14:textId="78AB5175" w:rsidR="00B7109B" w:rsidRDefault="00007491" w:rsidP="00007491">
      <w:pPr>
        <w:pStyle w:val="Corpsdetexte"/>
        <w:tabs>
          <w:tab w:val="left" w:pos="1887"/>
        </w:tabs>
        <w:spacing w:before="8"/>
        <w:rPr>
          <w:rFonts w:ascii="Arial"/>
          <w:b/>
          <w:sz w:val="24"/>
        </w:rPr>
      </w:pPr>
      <w:r>
        <w:rPr>
          <w:rFonts w:ascii="Arial"/>
          <w:b/>
          <w:sz w:val="24"/>
        </w:rPr>
        <w:tab/>
      </w:r>
    </w:p>
    <w:p w14:paraId="30BACE11" w14:textId="35793D4A" w:rsidR="00FD66CF" w:rsidRDefault="00FD66CF">
      <w:pPr>
        <w:pStyle w:val="Corpsdetexte"/>
        <w:spacing w:before="4"/>
        <w:rPr>
          <w:rFonts w:ascii="Arial"/>
          <w:i/>
          <w:sz w:val="22"/>
        </w:rPr>
      </w:pPr>
    </w:p>
    <w:p w14:paraId="0730FEC0" w14:textId="7DA9CE6F" w:rsidR="005257B4" w:rsidRDefault="005257B4">
      <w:pPr>
        <w:pStyle w:val="Corpsdetexte"/>
        <w:spacing w:before="4"/>
        <w:rPr>
          <w:rFonts w:ascii="Arial"/>
          <w:i/>
          <w:sz w:val="22"/>
        </w:rPr>
      </w:pPr>
    </w:p>
    <w:p w14:paraId="76616B7C" w14:textId="416C7402" w:rsidR="005257B4" w:rsidRDefault="00007491" w:rsidP="00007491">
      <w:pPr>
        <w:pStyle w:val="Corpsdetexte"/>
        <w:tabs>
          <w:tab w:val="left" w:pos="1920"/>
        </w:tabs>
        <w:spacing w:before="4"/>
        <w:rPr>
          <w:rFonts w:ascii="Arial"/>
          <w:i/>
          <w:sz w:val="22"/>
        </w:rPr>
      </w:pPr>
      <w:r>
        <w:rPr>
          <w:rFonts w:ascii="Arial"/>
          <w:i/>
          <w:sz w:val="22"/>
        </w:rPr>
        <w:tab/>
      </w:r>
    </w:p>
    <w:p w14:paraId="17FE31F4" w14:textId="77777777" w:rsidR="00FD66CF" w:rsidRDefault="00FD66CF" w:rsidP="00B7109B">
      <w:pPr>
        <w:pStyle w:val="Corpsdetexte"/>
        <w:ind w:left="851" w:right="-236"/>
        <w:rPr>
          <w:rFonts w:ascii="Arial"/>
          <w:sz w:val="20"/>
        </w:rPr>
      </w:pPr>
    </w:p>
    <w:tbl>
      <w:tblPr>
        <w:tblpPr w:leftFromText="141" w:rightFromText="141" w:vertAnchor="text" w:horzAnchor="margin" w:tblpX="812" w:tblpY="210"/>
        <w:tblW w:w="47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4"/>
      </w:tblGrid>
      <w:tr w:rsidR="00B7109B" w:rsidRPr="00F11B58" w14:paraId="1BF47E89" w14:textId="77777777" w:rsidTr="00B7109B">
        <w:trPr>
          <w:cantSplit/>
          <w:trHeight w:val="56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6A7DA" w14:textId="77777777" w:rsidR="00B7109B" w:rsidRDefault="00B7109B" w:rsidP="00B7109B">
            <w:pPr>
              <w:ind w:left="851" w:right="-236"/>
              <w:jc w:val="center"/>
              <w:rPr>
                <w:rFonts w:ascii="Arial" w:hAnsi="Arial" w:cs="Arial"/>
                <w:caps/>
                <w:color w:val="000000"/>
                <w:sz w:val="28"/>
                <w:szCs w:val="24"/>
              </w:rPr>
            </w:pPr>
          </w:p>
          <w:p w14:paraId="077231C3" w14:textId="151664F0" w:rsidR="00B7109B" w:rsidRDefault="00B7109B" w:rsidP="00B7109B">
            <w:pPr>
              <w:ind w:left="-250" w:right="-236"/>
              <w:jc w:val="center"/>
              <w:rPr>
                <w:rFonts w:ascii="Arial" w:hAnsi="Arial" w:cs="Arial"/>
                <w:cap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caps/>
                <w:color w:val="000000"/>
                <w:sz w:val="28"/>
                <w:szCs w:val="24"/>
              </w:rPr>
              <w:t xml:space="preserve">   Annexe 1 </w:t>
            </w:r>
            <w:r w:rsidRPr="002C472A">
              <w:rPr>
                <w:rFonts w:ascii="Arial" w:hAnsi="Arial" w:cs="Arial"/>
                <w:caps/>
                <w:color w:val="000000"/>
                <w:sz w:val="28"/>
                <w:szCs w:val="24"/>
              </w:rPr>
              <w:t>:</w:t>
            </w:r>
            <w:r>
              <w:rPr>
                <w:rFonts w:ascii="Arial" w:hAnsi="Arial" w:cs="Arial"/>
                <w:caps/>
                <w:color w:val="000000"/>
                <w:sz w:val="28"/>
                <w:szCs w:val="24"/>
              </w:rPr>
              <w:t xml:space="preserve"> </w:t>
            </w:r>
            <w:r w:rsidRPr="004B7AE2">
              <w:rPr>
                <w:rFonts w:ascii="Arial" w:hAnsi="Arial" w:cs="Arial"/>
                <w:caps/>
                <w:color w:val="000000"/>
                <w:sz w:val="28"/>
                <w:szCs w:val="24"/>
              </w:rPr>
              <w:t>Cahier des charges</w:t>
            </w:r>
          </w:p>
          <w:p w14:paraId="42EBB7F8" w14:textId="77777777" w:rsidR="00B7109B" w:rsidRPr="001A463A" w:rsidRDefault="00B7109B" w:rsidP="00B7109B">
            <w:pPr>
              <w:ind w:left="-250" w:right="-236"/>
              <w:jc w:val="center"/>
              <w:rPr>
                <w:rFonts w:ascii="Arial" w:hAnsi="Arial" w:cs="Arial"/>
                <w:caps/>
                <w:szCs w:val="24"/>
              </w:rPr>
            </w:pPr>
          </w:p>
          <w:p w14:paraId="67FD6C6C" w14:textId="4545DC74" w:rsidR="00B7109B" w:rsidRDefault="00B7109B" w:rsidP="00B7109B">
            <w:pPr>
              <w:ind w:left="-250" w:right="-236"/>
              <w:jc w:val="center"/>
              <w:rPr>
                <w:rFonts w:ascii="Arial" w:hAnsi="Arial" w:cs="Arial"/>
                <w:sz w:val="28"/>
                <w:szCs w:val="26"/>
              </w:rPr>
            </w:pPr>
            <w:r w:rsidRPr="001847DA">
              <w:rPr>
                <w:rFonts w:ascii="Arial" w:hAnsi="Arial" w:cs="Arial"/>
                <w:sz w:val="28"/>
                <w:szCs w:val="26"/>
              </w:rPr>
              <w:t>Appe</w:t>
            </w:r>
            <w:r w:rsidR="000A48FE" w:rsidRPr="001847DA">
              <w:rPr>
                <w:rFonts w:ascii="Arial" w:hAnsi="Arial" w:cs="Arial"/>
                <w:sz w:val="28"/>
                <w:szCs w:val="26"/>
              </w:rPr>
              <w:t>l à manifestation d’intérêt 2025</w:t>
            </w:r>
            <w:r w:rsidRPr="001847DA">
              <w:rPr>
                <w:rFonts w:ascii="Arial" w:hAnsi="Arial" w:cs="Arial"/>
                <w:sz w:val="28"/>
                <w:szCs w:val="26"/>
              </w:rPr>
              <w:br/>
              <w:t xml:space="preserve">pour la </w:t>
            </w:r>
            <w:proofErr w:type="spellStart"/>
            <w:r w:rsidR="00531E7E" w:rsidRPr="001847DA">
              <w:rPr>
                <w:rFonts w:ascii="Arial" w:hAnsi="Arial" w:cs="Arial"/>
                <w:sz w:val="28"/>
                <w:szCs w:val="26"/>
              </w:rPr>
              <w:t>co</w:t>
            </w:r>
            <w:proofErr w:type="spellEnd"/>
            <w:r w:rsidR="00531E7E" w:rsidRPr="001847DA">
              <w:rPr>
                <w:rFonts w:ascii="Arial" w:hAnsi="Arial" w:cs="Arial"/>
                <w:sz w:val="28"/>
                <w:szCs w:val="26"/>
              </w:rPr>
              <w:t xml:space="preserve">-construction d’ une démarche de </w:t>
            </w:r>
            <w:r w:rsidR="000A48FE" w:rsidRPr="001847DA">
              <w:rPr>
                <w:rFonts w:ascii="Arial" w:hAnsi="Arial" w:cs="Arial"/>
                <w:sz w:val="28"/>
                <w:szCs w:val="26"/>
              </w:rPr>
              <w:t xml:space="preserve">transformation de l’offre médico-sociale pour les personnes en situation de handicap </w:t>
            </w:r>
            <w:r w:rsidRPr="001847DA">
              <w:rPr>
                <w:rFonts w:ascii="Arial" w:hAnsi="Arial" w:cs="Arial"/>
                <w:sz w:val="28"/>
                <w:szCs w:val="26"/>
              </w:rPr>
              <w:t>en Haute-Garonne</w:t>
            </w:r>
          </w:p>
          <w:p w14:paraId="00356872" w14:textId="77777777" w:rsidR="00B7109B" w:rsidRPr="005343A4" w:rsidRDefault="00B7109B" w:rsidP="00B7109B">
            <w:pPr>
              <w:ind w:left="851" w:right="-236"/>
              <w:jc w:val="center"/>
              <w:rPr>
                <w:rFonts w:ascii="Arial" w:hAnsi="Arial" w:cs="Arial"/>
                <w:sz w:val="28"/>
                <w:szCs w:val="26"/>
              </w:rPr>
            </w:pPr>
          </w:p>
        </w:tc>
      </w:tr>
    </w:tbl>
    <w:p w14:paraId="0651E1BE" w14:textId="1407246E" w:rsidR="00B7109B" w:rsidRPr="00286117" w:rsidRDefault="00B7109B" w:rsidP="00FF4483">
      <w:pPr>
        <w:pStyle w:val="Paragraphedeliste"/>
        <w:adjustRightInd w:val="0"/>
        <w:ind w:left="720" w:right="-236"/>
        <w:jc w:val="both"/>
        <w:rPr>
          <w:rFonts w:ascii="Arial" w:hAnsi="Arial" w:cs="Arial"/>
          <w:strike/>
          <w:sz w:val="20"/>
          <w:szCs w:val="20"/>
        </w:rPr>
      </w:pPr>
    </w:p>
    <w:p w14:paraId="0E4DDD4A" w14:textId="77777777" w:rsidR="00B7109B" w:rsidRPr="00955960" w:rsidRDefault="00B7109B" w:rsidP="00B7109B">
      <w:pPr>
        <w:pStyle w:val="Paragraphedeliste"/>
        <w:ind w:left="851" w:right="-236"/>
        <w:rPr>
          <w:rFonts w:ascii="Arial" w:hAnsi="Arial" w:cs="Arial"/>
          <w:sz w:val="20"/>
          <w:szCs w:val="20"/>
        </w:rPr>
      </w:pPr>
    </w:p>
    <w:p w14:paraId="5C2F1A40" w14:textId="77777777" w:rsidR="00B7109B" w:rsidRDefault="00B7109B" w:rsidP="00B7109B">
      <w:pPr>
        <w:adjustRightInd w:val="0"/>
        <w:ind w:left="851" w:right="-23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17365D"/>
          <w:sz w:val="24"/>
          <w:szCs w:val="24"/>
        </w:rPr>
        <w:t>I</w:t>
      </w:r>
      <w:r w:rsidRPr="00A97B44">
        <w:rPr>
          <w:rFonts w:ascii="Arial" w:hAnsi="Arial" w:cs="Arial"/>
          <w:b/>
          <w:color w:val="17365D"/>
          <w:sz w:val="24"/>
          <w:szCs w:val="24"/>
        </w:rPr>
        <w:t xml:space="preserve">. </w:t>
      </w:r>
      <w:r w:rsidRPr="00E2177C">
        <w:rPr>
          <w:rFonts w:ascii="Arial" w:hAnsi="Arial" w:cs="Arial"/>
          <w:b/>
          <w:color w:val="17365D"/>
          <w:sz w:val="24"/>
          <w:szCs w:val="24"/>
        </w:rPr>
        <w:t>Contexte</w:t>
      </w:r>
      <w:r>
        <w:rPr>
          <w:rFonts w:ascii="Arial" w:hAnsi="Arial" w:cs="Arial"/>
          <w:b/>
          <w:color w:val="17365D"/>
          <w:sz w:val="24"/>
          <w:szCs w:val="24"/>
        </w:rPr>
        <w:t xml:space="preserve"> de cet </w:t>
      </w:r>
      <w:r w:rsidRPr="00470A9A">
        <w:rPr>
          <w:rFonts w:ascii="Arial" w:hAnsi="Arial" w:cs="Arial"/>
          <w:b/>
          <w:color w:val="17365D"/>
          <w:sz w:val="24"/>
          <w:szCs w:val="24"/>
        </w:rPr>
        <w:t>appel</w:t>
      </w:r>
      <w:r>
        <w:rPr>
          <w:rFonts w:ascii="Arial" w:hAnsi="Arial" w:cs="Arial"/>
          <w:b/>
          <w:color w:val="17365D"/>
          <w:sz w:val="24"/>
          <w:szCs w:val="24"/>
        </w:rPr>
        <w:t xml:space="preserve"> à manifestation d’intérêt</w:t>
      </w:r>
    </w:p>
    <w:p w14:paraId="160EF633" w14:textId="77777777" w:rsidR="00B7109B" w:rsidRDefault="00B7109B" w:rsidP="00B7109B">
      <w:pPr>
        <w:adjustRightInd w:val="0"/>
        <w:spacing w:before="120" w:line="259" w:lineRule="auto"/>
        <w:ind w:left="851" w:right="-236"/>
        <w:jc w:val="both"/>
        <w:rPr>
          <w:rFonts w:ascii="Arial" w:eastAsia="GDPFNTCI-DroidSansFallback" w:hAnsi="Arial" w:cs="Arial"/>
          <w:sz w:val="20"/>
          <w:szCs w:val="20"/>
        </w:rPr>
      </w:pPr>
    </w:p>
    <w:p w14:paraId="5707BA0C" w14:textId="3A7A420C" w:rsidR="00B7109B" w:rsidRPr="001C13A9" w:rsidRDefault="006A77A1" w:rsidP="00B7109B">
      <w:pPr>
        <w:pStyle w:val="Paragraphedeliste"/>
        <w:widowControl/>
        <w:numPr>
          <w:ilvl w:val="0"/>
          <w:numId w:val="2"/>
        </w:numPr>
        <w:adjustRightInd w:val="0"/>
        <w:spacing w:line="276" w:lineRule="auto"/>
        <w:ind w:left="851" w:right="-236"/>
        <w:contextualSpacing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Contexte général</w:t>
      </w:r>
    </w:p>
    <w:p w14:paraId="3F641E8A" w14:textId="2B7A8399" w:rsidR="003F2479" w:rsidRPr="00277823" w:rsidRDefault="003F2479" w:rsidP="009E6F6F">
      <w:pPr>
        <w:adjustRightInd w:val="0"/>
        <w:spacing w:line="259" w:lineRule="auto"/>
        <w:ind w:left="851" w:right="-236"/>
        <w:jc w:val="both"/>
        <w:rPr>
          <w:rFonts w:ascii="Arial" w:eastAsia="GDPFNTCI-DroidSansFallback" w:hAnsi="Arial" w:cs="Arial"/>
          <w:sz w:val="20"/>
          <w:szCs w:val="20"/>
        </w:rPr>
      </w:pPr>
      <w:r w:rsidRPr="00277823">
        <w:rPr>
          <w:rFonts w:ascii="Arial" w:eastAsia="GDPFNTCI-DroidSansFallback" w:hAnsi="Arial" w:cs="Arial"/>
          <w:sz w:val="20"/>
          <w:szCs w:val="20"/>
        </w:rPr>
        <w:t>La construction du schéma 2024-2028 du Conseil départemental en faveur des personnes âgées et des personnes en situation de handicap a été l’occasion d’échanges nombreux entre tous les acteurs concernés par les politiques publiques relatives aux pers</w:t>
      </w:r>
      <w:r w:rsidR="00A56D5B">
        <w:rPr>
          <w:rFonts w:ascii="Arial" w:eastAsia="GDPFNTCI-DroidSansFallback" w:hAnsi="Arial" w:cs="Arial"/>
          <w:sz w:val="20"/>
          <w:szCs w:val="20"/>
        </w:rPr>
        <w:t xml:space="preserve">onnes en situation de handicap. Nombre de sujets ont été abordés </w:t>
      </w:r>
      <w:r w:rsidR="009E6F6F">
        <w:rPr>
          <w:rFonts w:ascii="Arial" w:eastAsia="GDPFNTCI-DroidSansFallback" w:hAnsi="Arial" w:cs="Arial"/>
          <w:sz w:val="20"/>
          <w:szCs w:val="20"/>
        </w:rPr>
        <w:t xml:space="preserve">permettant d’enrichir le diagnostic et de travailler sur des actions concrètes à mettre en </w:t>
      </w:r>
      <w:r w:rsidR="001847DA">
        <w:rPr>
          <w:rFonts w:ascii="Arial" w:eastAsia="GDPFNTCI-DroidSansFallback" w:hAnsi="Arial" w:cs="Arial"/>
          <w:sz w:val="20"/>
          <w:szCs w:val="20"/>
        </w:rPr>
        <w:t>place.</w:t>
      </w:r>
      <w:r w:rsidR="001847DA" w:rsidRPr="00277823">
        <w:rPr>
          <w:rFonts w:ascii="Arial" w:eastAsia="GDPFNTCI-DroidSansFallback" w:hAnsi="Arial" w:cs="Arial"/>
          <w:sz w:val="20"/>
          <w:szCs w:val="20"/>
        </w:rPr>
        <w:t xml:space="preserve"> Il</w:t>
      </w:r>
      <w:r w:rsidRPr="00277823">
        <w:rPr>
          <w:rFonts w:ascii="Arial" w:eastAsia="GDPFNTCI-DroidSansFallback" w:hAnsi="Arial" w:cs="Arial"/>
          <w:sz w:val="20"/>
          <w:szCs w:val="20"/>
        </w:rPr>
        <w:t xml:space="preserve"> a notamment été question de la réponse à apporter aux besoins déterminés par et pour les personnes </w:t>
      </w:r>
      <w:r w:rsidR="009E6F6F">
        <w:rPr>
          <w:rFonts w:ascii="Arial" w:eastAsia="GDPFNTCI-DroidSansFallback" w:hAnsi="Arial" w:cs="Arial"/>
          <w:sz w:val="20"/>
          <w:szCs w:val="20"/>
        </w:rPr>
        <w:t xml:space="preserve">en situation de handicap </w:t>
      </w:r>
      <w:r w:rsidRPr="00277823">
        <w:rPr>
          <w:rFonts w:ascii="Arial" w:eastAsia="GDPFNTCI-DroidSansFallback" w:hAnsi="Arial" w:cs="Arial"/>
          <w:sz w:val="20"/>
          <w:szCs w:val="20"/>
        </w:rPr>
        <w:t xml:space="preserve">sur l’ensemble </w:t>
      </w:r>
      <w:r w:rsidR="00277823" w:rsidRPr="00277823">
        <w:rPr>
          <w:rFonts w:ascii="Arial" w:eastAsia="GDPFNTCI-DroidSansFallback" w:hAnsi="Arial" w:cs="Arial"/>
          <w:sz w:val="20"/>
          <w:szCs w:val="20"/>
        </w:rPr>
        <w:t>des pans de la vie en société.</w:t>
      </w:r>
    </w:p>
    <w:p w14:paraId="52A45674" w14:textId="77777777" w:rsidR="007704CE" w:rsidRDefault="007704CE" w:rsidP="003F2479">
      <w:pPr>
        <w:adjustRightInd w:val="0"/>
        <w:spacing w:line="259" w:lineRule="auto"/>
        <w:ind w:left="851" w:right="-236"/>
        <w:jc w:val="both"/>
        <w:rPr>
          <w:rFonts w:ascii="Arial" w:eastAsia="GDPFNTCI-DroidSansFallback" w:hAnsi="Arial" w:cs="Arial"/>
          <w:sz w:val="20"/>
          <w:szCs w:val="20"/>
        </w:rPr>
      </w:pPr>
    </w:p>
    <w:p w14:paraId="7EF472C4" w14:textId="01E92EE5" w:rsidR="003F2479" w:rsidRDefault="003F2479" w:rsidP="003F2479">
      <w:pPr>
        <w:adjustRightInd w:val="0"/>
        <w:spacing w:line="259" w:lineRule="auto"/>
        <w:ind w:left="851" w:right="-236"/>
        <w:jc w:val="both"/>
        <w:rPr>
          <w:rFonts w:ascii="Arial" w:eastAsia="GDPFNTCI-DroidSansFallback" w:hAnsi="Arial" w:cs="Arial"/>
          <w:sz w:val="20"/>
          <w:szCs w:val="20"/>
        </w:rPr>
      </w:pPr>
      <w:r w:rsidRPr="00277823">
        <w:rPr>
          <w:rFonts w:ascii="Arial" w:eastAsia="GDPFNTCI-DroidSansFallback" w:hAnsi="Arial" w:cs="Arial"/>
          <w:sz w:val="20"/>
          <w:szCs w:val="20"/>
        </w:rPr>
        <w:t xml:space="preserve">L’Action 3-Engagement3-Axe 3 du Schéma « Transformer l’offre en prenant comme principe de base l’autodétermination des personnes accompagnées en ESMS » entend poser cette problématique sous l’angle de l’accompagnement médico-social et de l’évolution de son offre, en vue d’apporter de </w:t>
      </w:r>
      <w:r w:rsidR="007704CE">
        <w:rPr>
          <w:rFonts w:ascii="Arial" w:eastAsia="GDPFNTCI-DroidSansFallback" w:hAnsi="Arial" w:cs="Arial"/>
          <w:sz w:val="20"/>
          <w:szCs w:val="20"/>
        </w:rPr>
        <w:t>solutions nouvelles et adaptées aux personnes en situation de handicap</w:t>
      </w:r>
      <w:r w:rsidR="001847DA">
        <w:rPr>
          <w:rFonts w:ascii="Arial" w:eastAsia="GDPFNTCI-DroidSansFallback" w:hAnsi="Arial" w:cs="Arial"/>
          <w:sz w:val="20"/>
          <w:szCs w:val="20"/>
        </w:rPr>
        <w:t>.</w:t>
      </w:r>
      <w:r w:rsidRPr="00277823">
        <w:rPr>
          <w:rFonts w:ascii="Arial" w:eastAsia="GDPFNTCI-DroidSansFallback" w:hAnsi="Arial" w:cs="Arial"/>
          <w:sz w:val="20"/>
          <w:szCs w:val="20"/>
        </w:rPr>
        <w:t xml:space="preserve"> </w:t>
      </w:r>
      <w:r w:rsidR="007704CE">
        <w:rPr>
          <w:rFonts w:ascii="Arial" w:eastAsia="GDPFNTCI-DroidSansFallback" w:hAnsi="Arial" w:cs="Arial"/>
          <w:sz w:val="20"/>
          <w:szCs w:val="20"/>
        </w:rPr>
        <w:t xml:space="preserve">A cette fin, </w:t>
      </w:r>
      <w:r w:rsidRPr="00277823">
        <w:rPr>
          <w:rFonts w:ascii="Arial" w:eastAsia="GDPFNTCI-DroidSansFallback" w:hAnsi="Arial" w:cs="Arial"/>
          <w:sz w:val="20"/>
          <w:szCs w:val="20"/>
        </w:rPr>
        <w:t xml:space="preserve">le Conseil départemental, souhaite </w:t>
      </w:r>
      <w:r w:rsidR="007704CE">
        <w:rPr>
          <w:rFonts w:ascii="Arial" w:eastAsia="GDPFNTCI-DroidSansFallback" w:hAnsi="Arial" w:cs="Arial"/>
          <w:sz w:val="20"/>
          <w:szCs w:val="20"/>
        </w:rPr>
        <w:t>travailler</w:t>
      </w:r>
      <w:r w:rsidRPr="00277823">
        <w:rPr>
          <w:rFonts w:ascii="Arial" w:eastAsia="GDPFNTCI-DroidSansFallback" w:hAnsi="Arial" w:cs="Arial"/>
          <w:sz w:val="20"/>
          <w:szCs w:val="20"/>
        </w:rPr>
        <w:t xml:space="preserve"> de concert avec </w:t>
      </w:r>
      <w:r w:rsidR="003366D6" w:rsidRPr="001847DA">
        <w:rPr>
          <w:rFonts w:ascii="Arial" w:eastAsia="GDPFNTCI-DroidSansFallback" w:hAnsi="Arial" w:cs="Arial"/>
          <w:sz w:val="20"/>
          <w:szCs w:val="20"/>
        </w:rPr>
        <w:t>les gestionnaires</w:t>
      </w:r>
      <w:r w:rsidR="007704CE" w:rsidRPr="001847DA">
        <w:rPr>
          <w:rFonts w:ascii="Arial" w:eastAsia="GDPFNTCI-DroidSansFallback" w:hAnsi="Arial" w:cs="Arial"/>
          <w:sz w:val="20"/>
          <w:szCs w:val="20"/>
        </w:rPr>
        <w:t xml:space="preserve">, établissements et services </w:t>
      </w:r>
      <w:r w:rsidR="003366D6" w:rsidRPr="001847DA">
        <w:rPr>
          <w:rFonts w:ascii="Arial" w:eastAsia="GDPFNTCI-DroidSansFallback" w:hAnsi="Arial" w:cs="Arial"/>
          <w:sz w:val="20"/>
          <w:szCs w:val="20"/>
        </w:rPr>
        <w:t>porteurs de projet</w:t>
      </w:r>
      <w:r w:rsidR="00277823" w:rsidRPr="001847DA">
        <w:rPr>
          <w:rFonts w:ascii="Arial" w:eastAsia="GDPFNTCI-DroidSansFallback" w:hAnsi="Arial" w:cs="Arial"/>
          <w:sz w:val="20"/>
          <w:szCs w:val="20"/>
        </w:rPr>
        <w:t xml:space="preserve"> </w:t>
      </w:r>
      <w:r w:rsidR="001847DA" w:rsidRPr="001847DA">
        <w:rPr>
          <w:rFonts w:ascii="Arial" w:eastAsia="GDPFNTCI-DroidSansFallback" w:hAnsi="Arial" w:cs="Arial"/>
          <w:sz w:val="20"/>
          <w:szCs w:val="20"/>
        </w:rPr>
        <w:t>Habitat Inclusif</w:t>
      </w:r>
      <w:r w:rsidR="00053489" w:rsidRPr="001847DA">
        <w:rPr>
          <w:rFonts w:ascii="Arial" w:eastAsia="GDPFNTCI-DroidSansFallback" w:hAnsi="Arial" w:cs="Arial"/>
          <w:sz w:val="20"/>
          <w:szCs w:val="20"/>
        </w:rPr>
        <w:t xml:space="preserve"> </w:t>
      </w:r>
      <w:r w:rsidR="007704CE">
        <w:rPr>
          <w:rFonts w:ascii="Arial" w:eastAsia="GDPFNTCI-DroidSansFallback" w:hAnsi="Arial" w:cs="Arial"/>
          <w:sz w:val="20"/>
          <w:szCs w:val="20"/>
        </w:rPr>
        <w:t>concernés par l’accompagnement des adultes en situation de handicap.</w:t>
      </w:r>
    </w:p>
    <w:p w14:paraId="38A1A4BF" w14:textId="77777777" w:rsidR="00F57DFE" w:rsidRDefault="00F57DFE" w:rsidP="00F57DFE">
      <w:pPr>
        <w:adjustRightInd w:val="0"/>
        <w:spacing w:line="259" w:lineRule="auto"/>
        <w:ind w:left="851" w:right="-236"/>
        <w:jc w:val="both"/>
        <w:rPr>
          <w:rFonts w:ascii="Arial" w:eastAsia="GDPFNTCI-DroidSansFallback" w:hAnsi="Arial" w:cs="Arial"/>
          <w:sz w:val="20"/>
          <w:szCs w:val="20"/>
        </w:rPr>
      </w:pPr>
    </w:p>
    <w:p w14:paraId="3834A7AD" w14:textId="781E44CF" w:rsidR="007704CE" w:rsidRDefault="007704CE" w:rsidP="00F57DFE">
      <w:pPr>
        <w:adjustRightInd w:val="0"/>
        <w:spacing w:line="259" w:lineRule="auto"/>
        <w:ind w:left="851" w:right="-236"/>
        <w:jc w:val="both"/>
        <w:rPr>
          <w:rFonts w:ascii="Arial" w:eastAsia="GDPFNTCI-DroidSansFallback" w:hAnsi="Arial" w:cs="Arial"/>
          <w:sz w:val="20"/>
          <w:szCs w:val="20"/>
        </w:rPr>
      </w:pPr>
      <w:r>
        <w:rPr>
          <w:rFonts w:ascii="Arial" w:eastAsia="GDPFNTCI-DroidSansFallback" w:hAnsi="Arial" w:cs="Arial"/>
          <w:sz w:val="20"/>
          <w:szCs w:val="20"/>
        </w:rPr>
        <w:t>C’est la raison pour laquelle une première réunion de présentation de la démarche a eu lieu le 13 juin 2025 au Conseil départemental de la Haute-Garonne</w:t>
      </w:r>
      <w:r w:rsidR="00F06EBF">
        <w:rPr>
          <w:rFonts w:ascii="Arial" w:eastAsia="GDPFNTCI-DroidSansFallback" w:hAnsi="Arial" w:cs="Arial"/>
          <w:sz w:val="20"/>
          <w:szCs w:val="20"/>
        </w:rPr>
        <w:t xml:space="preserve"> en présence des gestionnaires</w:t>
      </w:r>
      <w:r>
        <w:rPr>
          <w:rFonts w:ascii="Arial" w:eastAsia="GDPFNTCI-DroidSansFallback" w:hAnsi="Arial" w:cs="Arial"/>
          <w:sz w:val="20"/>
          <w:szCs w:val="20"/>
        </w:rPr>
        <w:t xml:space="preserve">. </w:t>
      </w:r>
      <w:r w:rsidR="00F57DFE">
        <w:rPr>
          <w:rFonts w:ascii="Arial" w:eastAsia="GDPFNTCI-DroidSansFallback" w:hAnsi="Arial" w:cs="Arial"/>
          <w:sz w:val="20"/>
          <w:szCs w:val="20"/>
        </w:rPr>
        <w:t>Lors</w:t>
      </w:r>
      <w:r>
        <w:rPr>
          <w:rFonts w:ascii="Arial" w:eastAsia="GDPFNTCI-DroidSansFallback" w:hAnsi="Arial" w:cs="Arial"/>
          <w:sz w:val="20"/>
          <w:szCs w:val="20"/>
        </w:rPr>
        <w:t xml:space="preserve"> de ce temps</w:t>
      </w:r>
      <w:r w:rsidR="00F57DFE">
        <w:rPr>
          <w:rFonts w:ascii="Arial" w:eastAsia="GDPFNTCI-DroidSansFallback" w:hAnsi="Arial" w:cs="Arial"/>
          <w:sz w:val="20"/>
          <w:szCs w:val="20"/>
        </w:rPr>
        <w:t xml:space="preserve">, les différents échanges et contributions des gestionnaires ont permis </w:t>
      </w:r>
      <w:r>
        <w:rPr>
          <w:rFonts w:ascii="Arial" w:eastAsia="GDPFNTCI-DroidSansFallback" w:hAnsi="Arial" w:cs="Arial"/>
          <w:sz w:val="20"/>
          <w:szCs w:val="20"/>
        </w:rPr>
        <w:t>d’</w:t>
      </w:r>
      <w:r w:rsidR="004A6F61">
        <w:rPr>
          <w:rFonts w:ascii="Arial" w:eastAsia="GDPFNTCI-DroidSansFallback" w:hAnsi="Arial" w:cs="Arial"/>
          <w:sz w:val="20"/>
          <w:szCs w:val="20"/>
        </w:rPr>
        <w:t>esquisser des pistes de travail.</w:t>
      </w:r>
    </w:p>
    <w:p w14:paraId="5479B0A4" w14:textId="77777777" w:rsidR="007704CE" w:rsidRDefault="007704CE" w:rsidP="00F57DFE">
      <w:pPr>
        <w:adjustRightInd w:val="0"/>
        <w:spacing w:line="259" w:lineRule="auto"/>
        <w:ind w:left="851" w:right="-236"/>
        <w:jc w:val="both"/>
        <w:rPr>
          <w:rFonts w:ascii="Arial" w:eastAsia="GDPFNTCI-DroidSansFallback" w:hAnsi="Arial" w:cs="Arial"/>
          <w:sz w:val="20"/>
          <w:szCs w:val="20"/>
        </w:rPr>
      </w:pPr>
    </w:p>
    <w:p w14:paraId="1CE6FA78" w14:textId="247E8B86" w:rsidR="00B7109B" w:rsidRPr="00F06EBF" w:rsidRDefault="00B7109B" w:rsidP="00E2790E">
      <w:pPr>
        <w:adjustRightInd w:val="0"/>
        <w:spacing w:line="259" w:lineRule="auto"/>
        <w:ind w:right="-236"/>
        <w:jc w:val="both"/>
        <w:rPr>
          <w:rFonts w:ascii="Arial" w:eastAsia="GDPFNTCI-DroidSansFallback" w:hAnsi="Arial" w:cs="Arial"/>
          <w:strike/>
          <w:color w:val="0070C0"/>
          <w:sz w:val="20"/>
          <w:szCs w:val="20"/>
        </w:rPr>
      </w:pPr>
    </w:p>
    <w:p w14:paraId="0184B186" w14:textId="5A9B189A" w:rsidR="004C7377" w:rsidRDefault="004C7377" w:rsidP="00106C1E">
      <w:pPr>
        <w:adjustRightInd w:val="0"/>
        <w:spacing w:line="259" w:lineRule="auto"/>
        <w:ind w:left="851" w:right="-236"/>
        <w:jc w:val="both"/>
        <w:rPr>
          <w:rFonts w:ascii="Arial" w:eastAsia="GDPFNTCI-DroidSansFallback" w:hAnsi="Arial" w:cs="Arial"/>
          <w:sz w:val="20"/>
          <w:szCs w:val="20"/>
        </w:rPr>
      </w:pPr>
    </w:p>
    <w:p w14:paraId="05EFAEDB" w14:textId="77777777" w:rsidR="00032F8B" w:rsidRPr="006977D9" w:rsidRDefault="00032F8B" w:rsidP="00032F8B">
      <w:pPr>
        <w:pStyle w:val="Paragraphedeliste"/>
        <w:widowControl/>
        <w:numPr>
          <w:ilvl w:val="0"/>
          <w:numId w:val="2"/>
        </w:numPr>
        <w:adjustRightInd w:val="0"/>
        <w:spacing w:line="276" w:lineRule="auto"/>
        <w:ind w:left="851" w:right="-236"/>
        <w:contextualSpacing/>
        <w:jc w:val="both"/>
        <w:rPr>
          <w:rFonts w:ascii="Arial" w:hAnsi="Arial" w:cs="Arial"/>
          <w:b/>
          <w:szCs w:val="20"/>
        </w:rPr>
      </w:pPr>
      <w:r w:rsidRPr="006977D9">
        <w:rPr>
          <w:rFonts w:ascii="Arial" w:hAnsi="Arial" w:cs="Arial"/>
          <w:b/>
          <w:szCs w:val="20"/>
        </w:rPr>
        <w:t xml:space="preserve">Situation en Haute-Garonne </w:t>
      </w:r>
    </w:p>
    <w:p w14:paraId="50F91F4D" w14:textId="77777777" w:rsidR="008F182A" w:rsidRDefault="008F182A" w:rsidP="008F182A">
      <w:pPr>
        <w:adjustRightInd w:val="0"/>
        <w:spacing w:line="259" w:lineRule="auto"/>
        <w:ind w:left="851" w:right="-236"/>
        <w:jc w:val="both"/>
        <w:rPr>
          <w:rFonts w:ascii="Arial" w:eastAsia="GDPFNTCI-DroidSansFallback" w:hAnsi="Arial" w:cs="Arial"/>
          <w:sz w:val="20"/>
          <w:szCs w:val="20"/>
        </w:rPr>
      </w:pPr>
      <w:r>
        <w:rPr>
          <w:rFonts w:ascii="Arial" w:eastAsia="GDPFNTCI-DroidSansFallback" w:hAnsi="Arial" w:cs="Arial"/>
          <w:sz w:val="20"/>
          <w:szCs w:val="20"/>
        </w:rPr>
        <w:t>En Haute-Garonne, il existe :</w:t>
      </w:r>
    </w:p>
    <w:p w14:paraId="0032B833" w14:textId="77777777" w:rsidR="008F182A" w:rsidRDefault="008F182A" w:rsidP="008F182A">
      <w:pPr>
        <w:pStyle w:val="Paragraphedeliste"/>
        <w:numPr>
          <w:ilvl w:val="0"/>
          <w:numId w:val="30"/>
        </w:numPr>
        <w:adjustRightInd w:val="0"/>
        <w:spacing w:line="259" w:lineRule="auto"/>
        <w:ind w:right="-236"/>
        <w:jc w:val="both"/>
        <w:rPr>
          <w:rFonts w:ascii="Arial" w:eastAsia="GDPFNTCI-DroidSansFallback" w:hAnsi="Arial" w:cs="Arial"/>
          <w:sz w:val="20"/>
          <w:szCs w:val="20"/>
        </w:rPr>
      </w:pPr>
      <w:r w:rsidRPr="00610524">
        <w:rPr>
          <w:rFonts w:ascii="Arial" w:eastAsia="GDPFNTCI-DroidSansFallback" w:hAnsi="Arial" w:cs="Arial"/>
          <w:sz w:val="20"/>
          <w:szCs w:val="20"/>
        </w:rPr>
        <w:t xml:space="preserve">42 Etablissements d’Accueil Non Médicalisés (EANM / Compétence CD), </w:t>
      </w:r>
      <w:r>
        <w:rPr>
          <w:rFonts w:ascii="Arial" w:eastAsia="GDPFNTCI-DroidSansFallback" w:hAnsi="Arial" w:cs="Arial"/>
          <w:sz w:val="20"/>
          <w:szCs w:val="20"/>
        </w:rPr>
        <w:t>dont les foyers de vie, les foyers d’hébergement, les sections temps libéré.</w:t>
      </w:r>
    </w:p>
    <w:p w14:paraId="34D12D3B" w14:textId="77777777" w:rsidR="008F182A" w:rsidRDefault="008F182A" w:rsidP="008F182A">
      <w:pPr>
        <w:pStyle w:val="Paragraphedeliste"/>
        <w:numPr>
          <w:ilvl w:val="0"/>
          <w:numId w:val="30"/>
        </w:numPr>
        <w:adjustRightInd w:val="0"/>
        <w:spacing w:line="259" w:lineRule="auto"/>
        <w:ind w:right="-236"/>
        <w:jc w:val="both"/>
        <w:rPr>
          <w:rFonts w:ascii="Arial" w:eastAsia="GDPFNTCI-DroidSansFallback" w:hAnsi="Arial" w:cs="Arial"/>
          <w:sz w:val="20"/>
          <w:szCs w:val="20"/>
        </w:rPr>
      </w:pPr>
      <w:r w:rsidRPr="00610524">
        <w:rPr>
          <w:rFonts w:ascii="Arial" w:eastAsia="GDPFNTCI-DroidSansFallback" w:hAnsi="Arial" w:cs="Arial"/>
          <w:sz w:val="20"/>
          <w:szCs w:val="20"/>
        </w:rPr>
        <w:t xml:space="preserve">17 Etablissements d’Accueil Médicalisés (EAM </w:t>
      </w:r>
      <w:r>
        <w:rPr>
          <w:rFonts w:ascii="Arial" w:eastAsia="GDPFNTCI-DroidSansFallback" w:hAnsi="Arial" w:cs="Arial"/>
          <w:sz w:val="20"/>
          <w:szCs w:val="20"/>
        </w:rPr>
        <w:t>ou foyer d’accueil médicalisé</w:t>
      </w:r>
      <w:r w:rsidRPr="00610524">
        <w:rPr>
          <w:rFonts w:ascii="Arial" w:eastAsia="GDPFNTCI-DroidSansFallback" w:hAnsi="Arial" w:cs="Arial"/>
          <w:sz w:val="20"/>
          <w:szCs w:val="20"/>
        </w:rPr>
        <w:t>/ compétence conjointe CD et ARS)</w:t>
      </w:r>
    </w:p>
    <w:p w14:paraId="57C10CD2" w14:textId="77777777" w:rsidR="008F182A" w:rsidRDefault="008F182A" w:rsidP="008F182A">
      <w:pPr>
        <w:pStyle w:val="Paragraphedeliste"/>
        <w:numPr>
          <w:ilvl w:val="0"/>
          <w:numId w:val="30"/>
        </w:numPr>
        <w:adjustRightInd w:val="0"/>
        <w:spacing w:line="259" w:lineRule="auto"/>
        <w:ind w:right="-236"/>
        <w:jc w:val="both"/>
        <w:rPr>
          <w:rFonts w:ascii="Arial" w:eastAsia="GDPFNTCI-DroidSansFallback" w:hAnsi="Arial" w:cs="Arial"/>
          <w:sz w:val="20"/>
          <w:szCs w:val="20"/>
        </w:rPr>
      </w:pPr>
      <w:r w:rsidRPr="00610524">
        <w:rPr>
          <w:rFonts w:ascii="Arial" w:eastAsia="GDPFNTCI-DroidSansFallback" w:hAnsi="Arial" w:cs="Arial"/>
          <w:sz w:val="20"/>
          <w:szCs w:val="20"/>
        </w:rPr>
        <w:t xml:space="preserve">11 SAVS (compétence CD), </w:t>
      </w:r>
    </w:p>
    <w:p w14:paraId="2415BB18" w14:textId="77777777" w:rsidR="008F182A" w:rsidRDefault="008F182A" w:rsidP="008F182A">
      <w:pPr>
        <w:pStyle w:val="Paragraphedeliste"/>
        <w:numPr>
          <w:ilvl w:val="0"/>
          <w:numId w:val="30"/>
        </w:numPr>
        <w:adjustRightInd w:val="0"/>
        <w:spacing w:line="259" w:lineRule="auto"/>
        <w:ind w:right="-236"/>
        <w:jc w:val="both"/>
        <w:rPr>
          <w:rFonts w:ascii="Arial" w:eastAsia="GDPFNTCI-DroidSansFallback" w:hAnsi="Arial" w:cs="Arial"/>
          <w:sz w:val="20"/>
          <w:szCs w:val="20"/>
        </w:rPr>
      </w:pPr>
      <w:r w:rsidRPr="00610524">
        <w:rPr>
          <w:rFonts w:ascii="Arial" w:eastAsia="GDPFNTCI-DroidSansFallback" w:hAnsi="Arial" w:cs="Arial"/>
          <w:sz w:val="20"/>
          <w:szCs w:val="20"/>
        </w:rPr>
        <w:t>10 SAMSAH (compétence conjointe ARS/CD)</w:t>
      </w:r>
      <w:r>
        <w:rPr>
          <w:rFonts w:ascii="Arial" w:eastAsia="GDPFNTCI-DroidSansFallback" w:hAnsi="Arial" w:cs="Arial"/>
          <w:sz w:val="20"/>
          <w:szCs w:val="20"/>
        </w:rPr>
        <w:t xml:space="preserve"> </w:t>
      </w:r>
    </w:p>
    <w:p w14:paraId="70B74349" w14:textId="77777777" w:rsidR="008F182A" w:rsidRDefault="008F182A" w:rsidP="008F182A">
      <w:pPr>
        <w:pStyle w:val="Paragraphedeliste"/>
        <w:numPr>
          <w:ilvl w:val="0"/>
          <w:numId w:val="30"/>
        </w:numPr>
        <w:adjustRightInd w:val="0"/>
        <w:spacing w:line="259" w:lineRule="auto"/>
        <w:ind w:right="-236"/>
        <w:jc w:val="both"/>
        <w:rPr>
          <w:rFonts w:ascii="Arial" w:eastAsia="GDPFNTCI-DroidSansFallback" w:hAnsi="Arial" w:cs="Arial"/>
          <w:sz w:val="20"/>
          <w:szCs w:val="20"/>
        </w:rPr>
      </w:pPr>
      <w:r w:rsidRPr="00610524">
        <w:rPr>
          <w:rFonts w:ascii="Arial" w:eastAsia="GDPFNTCI-DroidSansFallback" w:hAnsi="Arial" w:cs="Arial"/>
          <w:sz w:val="20"/>
          <w:szCs w:val="20"/>
        </w:rPr>
        <w:t>15 Maisons d’Accueil Spécialisées (MAS / compétence ARS)</w:t>
      </w:r>
    </w:p>
    <w:p w14:paraId="419D30DE" w14:textId="77777777" w:rsidR="008F182A" w:rsidRPr="00610524" w:rsidRDefault="008F182A" w:rsidP="008F182A">
      <w:pPr>
        <w:pStyle w:val="Paragraphedeliste"/>
        <w:numPr>
          <w:ilvl w:val="0"/>
          <w:numId w:val="30"/>
        </w:numPr>
        <w:adjustRightInd w:val="0"/>
        <w:spacing w:line="259" w:lineRule="auto"/>
        <w:ind w:right="-236"/>
        <w:jc w:val="both"/>
        <w:rPr>
          <w:rFonts w:ascii="Arial" w:eastAsia="GDPFNTCI-DroidSansFallback" w:hAnsi="Arial" w:cs="Arial"/>
          <w:sz w:val="20"/>
          <w:szCs w:val="20"/>
        </w:rPr>
      </w:pPr>
      <w:r>
        <w:rPr>
          <w:rFonts w:ascii="Arial" w:eastAsia="GDPFNTCI-DroidSansFallback" w:hAnsi="Arial" w:cs="Arial"/>
          <w:sz w:val="20"/>
          <w:szCs w:val="20"/>
        </w:rPr>
        <w:t>12 Habitats Inclusifs</w:t>
      </w:r>
      <w:r w:rsidRPr="00610524">
        <w:rPr>
          <w:rFonts w:ascii="Arial" w:eastAsia="GDPFNTCI-DroidSansFallback" w:hAnsi="Arial" w:cs="Arial"/>
          <w:sz w:val="20"/>
          <w:szCs w:val="20"/>
        </w:rPr>
        <w:t xml:space="preserve"> ouverts et 25 projets sont en cours pour les personnes en situation de handicap.</w:t>
      </w:r>
    </w:p>
    <w:p w14:paraId="46689D79" w14:textId="77777777" w:rsidR="008F182A" w:rsidRPr="00610524" w:rsidRDefault="008F182A" w:rsidP="008F182A">
      <w:pPr>
        <w:adjustRightInd w:val="0"/>
        <w:spacing w:line="259" w:lineRule="auto"/>
        <w:ind w:right="-236"/>
        <w:jc w:val="both"/>
        <w:rPr>
          <w:rFonts w:ascii="Arial" w:eastAsia="GDPFNTCI-DroidSansFallback" w:hAnsi="Arial" w:cs="Arial"/>
          <w:sz w:val="20"/>
          <w:szCs w:val="20"/>
        </w:rPr>
      </w:pPr>
    </w:p>
    <w:p w14:paraId="0B0BAB42" w14:textId="6CAFA80A" w:rsidR="004C7377" w:rsidRDefault="004C7377" w:rsidP="00106C1E">
      <w:pPr>
        <w:adjustRightInd w:val="0"/>
        <w:spacing w:line="259" w:lineRule="auto"/>
        <w:ind w:left="851" w:right="-236"/>
        <w:jc w:val="both"/>
        <w:rPr>
          <w:rFonts w:ascii="Arial" w:eastAsia="GDPFNTCI-DroidSansFallback" w:hAnsi="Arial" w:cs="Arial"/>
          <w:sz w:val="20"/>
          <w:szCs w:val="20"/>
        </w:rPr>
      </w:pPr>
    </w:p>
    <w:p w14:paraId="621F50D5" w14:textId="366E0938" w:rsidR="004C7377" w:rsidRDefault="004C7377" w:rsidP="00106C1E">
      <w:pPr>
        <w:adjustRightInd w:val="0"/>
        <w:spacing w:line="259" w:lineRule="auto"/>
        <w:ind w:left="851" w:right="-236"/>
        <w:jc w:val="both"/>
        <w:rPr>
          <w:rFonts w:ascii="Arial" w:eastAsia="GDPFNTCI-DroidSansFallback" w:hAnsi="Arial" w:cs="Arial"/>
          <w:sz w:val="20"/>
          <w:szCs w:val="20"/>
        </w:rPr>
      </w:pPr>
    </w:p>
    <w:p w14:paraId="36647027" w14:textId="462F5498" w:rsidR="008F182A" w:rsidRDefault="008F182A" w:rsidP="00106C1E">
      <w:pPr>
        <w:adjustRightInd w:val="0"/>
        <w:spacing w:line="259" w:lineRule="auto"/>
        <w:ind w:left="851" w:right="-236"/>
        <w:jc w:val="both"/>
        <w:rPr>
          <w:rFonts w:ascii="Arial" w:eastAsia="GDPFNTCI-DroidSansFallback" w:hAnsi="Arial" w:cs="Arial"/>
          <w:sz w:val="20"/>
          <w:szCs w:val="20"/>
        </w:rPr>
      </w:pPr>
    </w:p>
    <w:p w14:paraId="20CD2F8D" w14:textId="5AE7413D" w:rsidR="008F182A" w:rsidRDefault="008F182A" w:rsidP="00106C1E">
      <w:pPr>
        <w:adjustRightInd w:val="0"/>
        <w:spacing w:line="259" w:lineRule="auto"/>
        <w:ind w:left="851" w:right="-236"/>
        <w:jc w:val="both"/>
        <w:rPr>
          <w:rFonts w:ascii="Arial" w:eastAsia="GDPFNTCI-DroidSansFallback" w:hAnsi="Arial" w:cs="Arial"/>
          <w:sz w:val="20"/>
          <w:szCs w:val="20"/>
        </w:rPr>
      </w:pPr>
    </w:p>
    <w:p w14:paraId="74BEA975" w14:textId="5177E7B6" w:rsidR="008F182A" w:rsidRDefault="008F182A" w:rsidP="00106C1E">
      <w:pPr>
        <w:adjustRightInd w:val="0"/>
        <w:spacing w:line="259" w:lineRule="auto"/>
        <w:ind w:left="851" w:right="-236"/>
        <w:jc w:val="both"/>
        <w:rPr>
          <w:rFonts w:ascii="Arial" w:eastAsia="GDPFNTCI-DroidSansFallback" w:hAnsi="Arial" w:cs="Arial"/>
          <w:sz w:val="20"/>
          <w:szCs w:val="20"/>
        </w:rPr>
      </w:pPr>
    </w:p>
    <w:p w14:paraId="000114DA" w14:textId="77777777" w:rsidR="008F182A" w:rsidRDefault="008F182A" w:rsidP="00106C1E">
      <w:pPr>
        <w:adjustRightInd w:val="0"/>
        <w:spacing w:line="259" w:lineRule="auto"/>
        <w:ind w:left="851" w:right="-236"/>
        <w:jc w:val="both"/>
        <w:rPr>
          <w:rFonts w:ascii="Arial" w:eastAsia="GDPFNTCI-DroidSansFallback" w:hAnsi="Arial" w:cs="Arial"/>
          <w:sz w:val="20"/>
          <w:szCs w:val="20"/>
        </w:rPr>
      </w:pPr>
    </w:p>
    <w:p w14:paraId="4AF5A158" w14:textId="4C3B895B" w:rsidR="008F182A" w:rsidRDefault="008F182A" w:rsidP="00106C1E">
      <w:pPr>
        <w:adjustRightInd w:val="0"/>
        <w:spacing w:line="259" w:lineRule="auto"/>
        <w:ind w:left="851" w:right="-236"/>
        <w:jc w:val="both"/>
        <w:rPr>
          <w:rFonts w:ascii="Arial" w:eastAsia="GDPFNTCI-DroidSansFallback" w:hAnsi="Arial" w:cs="Arial"/>
          <w:sz w:val="20"/>
          <w:szCs w:val="20"/>
        </w:rPr>
      </w:pPr>
    </w:p>
    <w:p w14:paraId="2311407A" w14:textId="67E348AE" w:rsidR="008F182A" w:rsidRDefault="008F182A" w:rsidP="00106C1E">
      <w:pPr>
        <w:adjustRightInd w:val="0"/>
        <w:spacing w:line="259" w:lineRule="auto"/>
        <w:ind w:left="851" w:right="-236"/>
        <w:jc w:val="both"/>
        <w:rPr>
          <w:rFonts w:ascii="Arial" w:eastAsia="GDPFNTCI-DroidSansFallback" w:hAnsi="Arial" w:cs="Arial"/>
          <w:sz w:val="20"/>
          <w:szCs w:val="20"/>
        </w:rPr>
      </w:pPr>
    </w:p>
    <w:p w14:paraId="15683C8A" w14:textId="77777777" w:rsidR="008F182A" w:rsidRDefault="008F182A" w:rsidP="00106C1E">
      <w:pPr>
        <w:adjustRightInd w:val="0"/>
        <w:spacing w:line="259" w:lineRule="auto"/>
        <w:ind w:left="851" w:right="-236"/>
        <w:jc w:val="both"/>
        <w:rPr>
          <w:rFonts w:ascii="Arial" w:eastAsia="GDPFNTCI-DroidSansFallback" w:hAnsi="Arial" w:cs="Arial"/>
          <w:sz w:val="20"/>
          <w:szCs w:val="20"/>
        </w:rPr>
      </w:pPr>
    </w:p>
    <w:p w14:paraId="642384BD" w14:textId="2A22D424" w:rsidR="00B7109B" w:rsidRPr="001C13A9" w:rsidRDefault="00977893" w:rsidP="00B7109B">
      <w:pPr>
        <w:pStyle w:val="Paragraphedeliste"/>
        <w:widowControl/>
        <w:numPr>
          <w:ilvl w:val="0"/>
          <w:numId w:val="2"/>
        </w:numPr>
        <w:adjustRightInd w:val="0"/>
        <w:spacing w:line="259" w:lineRule="auto"/>
        <w:ind w:left="851" w:right="-236"/>
        <w:contextualSpacing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Objectifs de la démarche</w:t>
      </w:r>
    </w:p>
    <w:p w14:paraId="597B96D9" w14:textId="6F596C6D" w:rsidR="00AB2AC2" w:rsidRPr="00AB2AC2" w:rsidRDefault="00AB2AC2" w:rsidP="00AB2AC2">
      <w:pPr>
        <w:adjustRightInd w:val="0"/>
        <w:ind w:right="-236"/>
        <w:jc w:val="both"/>
        <w:rPr>
          <w:rFonts w:ascii="Arial" w:hAnsi="Arial" w:cs="Arial"/>
          <w:sz w:val="20"/>
          <w:szCs w:val="20"/>
        </w:rPr>
      </w:pPr>
    </w:p>
    <w:p w14:paraId="0304A2FB" w14:textId="5A62E179" w:rsidR="00094AB9" w:rsidRPr="00094AB9" w:rsidRDefault="00094AB9" w:rsidP="00094AB9">
      <w:pPr>
        <w:pStyle w:val="Paragraphedeliste"/>
        <w:numPr>
          <w:ilvl w:val="0"/>
          <w:numId w:val="29"/>
        </w:numPr>
        <w:adjustRightInd w:val="0"/>
        <w:spacing w:line="259" w:lineRule="auto"/>
        <w:ind w:right="-236"/>
        <w:jc w:val="both"/>
        <w:rPr>
          <w:rFonts w:ascii="Arial" w:eastAsia="GDPFNTCI-DroidSansFallback" w:hAnsi="Arial" w:cs="Arial"/>
          <w:sz w:val="20"/>
          <w:szCs w:val="20"/>
        </w:rPr>
      </w:pPr>
      <w:r w:rsidRPr="00094AB9">
        <w:rPr>
          <w:rFonts w:ascii="Arial" w:eastAsia="GDPFNTCI-DroidSansFallback" w:hAnsi="Arial" w:cs="Arial"/>
          <w:sz w:val="20"/>
          <w:szCs w:val="20"/>
        </w:rPr>
        <w:t>Co-const</w:t>
      </w:r>
      <w:r w:rsidR="00D31358">
        <w:rPr>
          <w:rFonts w:ascii="Arial" w:eastAsia="GDPFNTCI-DroidSansFallback" w:hAnsi="Arial" w:cs="Arial"/>
          <w:sz w:val="20"/>
          <w:szCs w:val="20"/>
        </w:rPr>
        <w:t xml:space="preserve">ruire </w:t>
      </w:r>
      <w:r w:rsidRPr="00094AB9">
        <w:rPr>
          <w:rFonts w:ascii="Arial" w:eastAsia="GDPFNTCI-DroidSansFallback" w:hAnsi="Arial" w:cs="Arial"/>
          <w:sz w:val="20"/>
          <w:szCs w:val="20"/>
        </w:rPr>
        <w:t xml:space="preserve">et </w:t>
      </w:r>
      <w:r w:rsidR="00F41897">
        <w:rPr>
          <w:rFonts w:ascii="Arial" w:eastAsia="GDPFNTCI-DroidSansFallback" w:hAnsi="Arial" w:cs="Arial"/>
          <w:sz w:val="20"/>
          <w:szCs w:val="20"/>
        </w:rPr>
        <w:t>formaliser</w:t>
      </w:r>
      <w:r w:rsidRPr="00094AB9">
        <w:rPr>
          <w:rFonts w:ascii="Arial" w:eastAsia="GDPFNTCI-DroidSansFallback" w:hAnsi="Arial" w:cs="Arial"/>
          <w:sz w:val="20"/>
          <w:szCs w:val="20"/>
        </w:rPr>
        <w:t xml:space="preserve"> une démarche collective concrète et adaptable de transformation de l’offre.</w:t>
      </w:r>
    </w:p>
    <w:p w14:paraId="16547CD2" w14:textId="099D5288" w:rsidR="00094AB9" w:rsidRDefault="00094AB9" w:rsidP="00094AB9">
      <w:pPr>
        <w:pStyle w:val="Paragraphedeliste"/>
        <w:numPr>
          <w:ilvl w:val="0"/>
          <w:numId w:val="29"/>
        </w:numPr>
        <w:adjustRightInd w:val="0"/>
        <w:spacing w:line="259" w:lineRule="auto"/>
        <w:ind w:right="-236"/>
        <w:jc w:val="both"/>
        <w:rPr>
          <w:rFonts w:ascii="Arial" w:eastAsia="GDPFNTCI-DroidSansFallback" w:hAnsi="Arial" w:cs="Arial"/>
          <w:sz w:val="20"/>
          <w:szCs w:val="20"/>
        </w:rPr>
      </w:pPr>
      <w:r w:rsidRPr="00094AB9">
        <w:rPr>
          <w:rFonts w:ascii="Arial" w:eastAsia="GDPFNTCI-DroidSansFallback" w:hAnsi="Arial" w:cs="Arial"/>
          <w:sz w:val="20"/>
          <w:szCs w:val="20"/>
        </w:rPr>
        <w:t>S’assurer que les besoins et les souhaits des personnes en situation de handicap accompagné</w:t>
      </w:r>
      <w:r w:rsidR="00F41897">
        <w:rPr>
          <w:rFonts w:ascii="Arial" w:eastAsia="GDPFNTCI-DroidSansFallback" w:hAnsi="Arial" w:cs="Arial"/>
          <w:sz w:val="20"/>
          <w:szCs w:val="20"/>
        </w:rPr>
        <w:t>e</w:t>
      </w:r>
      <w:r w:rsidRPr="00094AB9">
        <w:rPr>
          <w:rFonts w:ascii="Arial" w:eastAsia="GDPFNTCI-DroidSansFallback" w:hAnsi="Arial" w:cs="Arial"/>
          <w:sz w:val="20"/>
          <w:szCs w:val="20"/>
        </w:rPr>
        <w:t xml:space="preserve">s par les </w:t>
      </w:r>
      <w:r w:rsidR="00F41897">
        <w:rPr>
          <w:rFonts w:ascii="Arial" w:eastAsia="GDPFNTCI-DroidSansFallback" w:hAnsi="Arial" w:cs="Arial"/>
          <w:sz w:val="20"/>
          <w:szCs w:val="20"/>
        </w:rPr>
        <w:t>établissements et services médico-sociaux</w:t>
      </w:r>
      <w:r w:rsidRPr="00094AB9">
        <w:rPr>
          <w:rFonts w:ascii="Arial" w:eastAsia="GDPFNTCI-DroidSansFallback" w:hAnsi="Arial" w:cs="Arial"/>
          <w:sz w:val="20"/>
          <w:szCs w:val="20"/>
        </w:rPr>
        <w:t xml:space="preserve"> ou </w:t>
      </w:r>
      <w:r w:rsidR="00F41897">
        <w:rPr>
          <w:rFonts w:ascii="Arial" w:eastAsia="GDPFNTCI-DroidSansFallback" w:hAnsi="Arial" w:cs="Arial"/>
          <w:sz w:val="20"/>
          <w:szCs w:val="20"/>
        </w:rPr>
        <w:t>par les habitats inclusifs</w:t>
      </w:r>
      <w:r w:rsidRPr="00094AB9">
        <w:rPr>
          <w:rFonts w:ascii="Arial" w:eastAsia="GDPFNTCI-DroidSansFallback" w:hAnsi="Arial" w:cs="Arial"/>
          <w:sz w:val="20"/>
          <w:szCs w:val="20"/>
        </w:rPr>
        <w:t xml:space="preserve"> soient recensés en fonction des démarches d’autodétermination susmentionnées. </w:t>
      </w:r>
    </w:p>
    <w:p w14:paraId="374F4C0D" w14:textId="77777777" w:rsidR="00094AB9" w:rsidRDefault="00094AB9" w:rsidP="00094AB9">
      <w:pPr>
        <w:pStyle w:val="Paragraphedeliste"/>
        <w:numPr>
          <w:ilvl w:val="0"/>
          <w:numId w:val="29"/>
        </w:numPr>
        <w:adjustRightInd w:val="0"/>
        <w:spacing w:line="259" w:lineRule="auto"/>
        <w:ind w:right="-236"/>
        <w:jc w:val="both"/>
        <w:rPr>
          <w:rFonts w:ascii="Arial" w:eastAsia="GDPFNTCI-DroidSansFallback" w:hAnsi="Arial" w:cs="Arial"/>
          <w:sz w:val="20"/>
          <w:szCs w:val="20"/>
        </w:rPr>
      </w:pPr>
      <w:r>
        <w:rPr>
          <w:rFonts w:ascii="Arial" w:eastAsia="GDPFNTCI-DroidSansFallback" w:hAnsi="Arial" w:cs="Arial"/>
          <w:sz w:val="20"/>
          <w:szCs w:val="20"/>
        </w:rPr>
        <w:t>G</w:t>
      </w:r>
      <w:r w:rsidRPr="00094AB9">
        <w:rPr>
          <w:rFonts w:ascii="Arial" w:eastAsia="GDPFNTCI-DroidSansFallback" w:hAnsi="Arial" w:cs="Arial"/>
          <w:sz w:val="20"/>
          <w:szCs w:val="20"/>
        </w:rPr>
        <w:t>énéraliser les démarches d’autodétermination dans les ESMS</w:t>
      </w:r>
    </w:p>
    <w:p w14:paraId="455954B8" w14:textId="271BFC9B" w:rsidR="00094AB9" w:rsidRDefault="00094AB9" w:rsidP="00531E7E">
      <w:pPr>
        <w:pStyle w:val="Paragraphedeliste"/>
        <w:numPr>
          <w:ilvl w:val="0"/>
          <w:numId w:val="29"/>
        </w:numPr>
        <w:adjustRightInd w:val="0"/>
        <w:spacing w:line="259" w:lineRule="auto"/>
        <w:ind w:right="-236"/>
        <w:jc w:val="both"/>
        <w:rPr>
          <w:rFonts w:ascii="Arial" w:eastAsia="GDPFNTCI-DroidSansFallback" w:hAnsi="Arial" w:cs="Arial"/>
          <w:sz w:val="20"/>
          <w:szCs w:val="20"/>
        </w:rPr>
      </w:pPr>
      <w:r w:rsidRPr="00094AB9">
        <w:rPr>
          <w:rFonts w:ascii="Arial" w:eastAsia="GDPFNTCI-DroidSansFallback" w:hAnsi="Arial" w:cs="Arial"/>
          <w:sz w:val="20"/>
          <w:szCs w:val="20"/>
        </w:rPr>
        <w:t xml:space="preserve">Adapter l’offre des gestionnaires et sur les territoires en </w:t>
      </w:r>
      <w:r>
        <w:rPr>
          <w:rFonts w:ascii="Arial" w:eastAsia="GDPFNTCI-DroidSansFallback" w:hAnsi="Arial" w:cs="Arial"/>
          <w:sz w:val="20"/>
          <w:szCs w:val="20"/>
        </w:rPr>
        <w:t>tenant compte des besoins recens</w:t>
      </w:r>
      <w:r w:rsidRPr="00094AB9">
        <w:rPr>
          <w:rFonts w:ascii="Arial" w:eastAsia="GDPFNTCI-DroidSansFallback" w:hAnsi="Arial" w:cs="Arial"/>
          <w:sz w:val="20"/>
          <w:szCs w:val="20"/>
        </w:rPr>
        <w:t xml:space="preserve">és.  </w:t>
      </w:r>
    </w:p>
    <w:p w14:paraId="6ED1F410" w14:textId="3B6E5102" w:rsidR="00094AB9" w:rsidRPr="00094AB9" w:rsidRDefault="00094AB9" w:rsidP="00094AB9">
      <w:pPr>
        <w:pStyle w:val="Paragraphedeliste"/>
        <w:adjustRightInd w:val="0"/>
        <w:spacing w:line="259" w:lineRule="auto"/>
        <w:ind w:left="1211" w:right="-236"/>
        <w:jc w:val="both"/>
        <w:rPr>
          <w:rFonts w:ascii="Arial" w:eastAsia="GDPFNTCI-DroidSansFallback" w:hAnsi="Arial" w:cs="Arial"/>
          <w:sz w:val="20"/>
          <w:szCs w:val="20"/>
        </w:rPr>
      </w:pPr>
    </w:p>
    <w:p w14:paraId="714D8398" w14:textId="49CFB236" w:rsidR="00032F8B" w:rsidRPr="00531E7E" w:rsidRDefault="00032F8B" w:rsidP="00032F8B">
      <w:pPr>
        <w:adjustRightInd w:val="0"/>
        <w:spacing w:line="259" w:lineRule="auto"/>
        <w:ind w:left="851" w:right="-236"/>
        <w:jc w:val="both"/>
        <w:rPr>
          <w:rFonts w:ascii="Arial" w:eastAsia="GDPFNTCI-DroidSansFallback" w:hAnsi="Arial" w:cs="Arial"/>
          <w:strike/>
          <w:sz w:val="20"/>
          <w:szCs w:val="20"/>
        </w:rPr>
      </w:pPr>
      <w:r>
        <w:rPr>
          <w:rFonts w:ascii="Arial" w:eastAsia="GDPFNTCI-DroidSansFallback" w:hAnsi="Arial" w:cs="Arial"/>
          <w:sz w:val="20"/>
          <w:szCs w:val="20"/>
        </w:rPr>
        <w:t xml:space="preserve">Tous les acteurs seront consultés lors de la démarche : professionnels, familles et usagers, et </w:t>
      </w:r>
      <w:r w:rsidR="00094AB9">
        <w:rPr>
          <w:rFonts w:ascii="Arial" w:eastAsia="GDPFNTCI-DroidSansFallback" w:hAnsi="Arial" w:cs="Arial"/>
          <w:sz w:val="20"/>
          <w:szCs w:val="20"/>
        </w:rPr>
        <w:t>institutions</w:t>
      </w:r>
      <w:r>
        <w:rPr>
          <w:rFonts w:ascii="Arial" w:eastAsia="GDPFNTCI-DroidSansFallback" w:hAnsi="Arial" w:cs="Arial"/>
          <w:sz w:val="20"/>
          <w:szCs w:val="20"/>
        </w:rPr>
        <w:t xml:space="preserve"> concernés, et in</w:t>
      </w:r>
      <w:r w:rsidR="00094AB9">
        <w:rPr>
          <w:rFonts w:ascii="Arial" w:eastAsia="GDPFNTCI-DroidSansFallback" w:hAnsi="Arial" w:cs="Arial"/>
          <w:sz w:val="20"/>
          <w:szCs w:val="20"/>
        </w:rPr>
        <w:t>vités à des groupes de travail.</w:t>
      </w:r>
    </w:p>
    <w:p w14:paraId="06B67538" w14:textId="22706EDF" w:rsidR="0049692C" w:rsidRPr="00935E7C" w:rsidRDefault="0049692C" w:rsidP="00B7109B">
      <w:pPr>
        <w:adjustRightInd w:val="0"/>
        <w:ind w:left="851" w:right="-236"/>
        <w:jc w:val="both"/>
        <w:rPr>
          <w:rFonts w:ascii="Arial" w:hAnsi="Arial" w:cs="Arial"/>
          <w:sz w:val="20"/>
          <w:szCs w:val="20"/>
        </w:rPr>
      </w:pPr>
    </w:p>
    <w:p w14:paraId="181AB22E" w14:textId="77777777" w:rsidR="00A30CF7" w:rsidRPr="00B95BA9" w:rsidRDefault="00A30CF7" w:rsidP="00B7109B">
      <w:pPr>
        <w:adjustRightInd w:val="0"/>
        <w:ind w:left="851" w:right="-236"/>
        <w:jc w:val="both"/>
        <w:rPr>
          <w:rFonts w:ascii="Arial" w:hAnsi="Arial" w:cs="Arial"/>
          <w:sz w:val="20"/>
          <w:szCs w:val="20"/>
        </w:rPr>
      </w:pPr>
    </w:p>
    <w:p w14:paraId="4ADCA133" w14:textId="77777777" w:rsidR="00B7109B" w:rsidRPr="00E2177C" w:rsidRDefault="00B7109B" w:rsidP="00B7109B">
      <w:pPr>
        <w:adjustRightInd w:val="0"/>
        <w:ind w:left="851" w:right="-236"/>
        <w:jc w:val="both"/>
        <w:rPr>
          <w:rFonts w:ascii="Arial" w:hAnsi="Arial" w:cs="Arial"/>
          <w:b/>
          <w:color w:val="17365D"/>
          <w:sz w:val="24"/>
          <w:szCs w:val="28"/>
        </w:rPr>
      </w:pPr>
      <w:r>
        <w:rPr>
          <w:rFonts w:ascii="Arial" w:hAnsi="Arial" w:cs="Arial"/>
          <w:b/>
          <w:color w:val="17365D"/>
          <w:sz w:val="24"/>
          <w:szCs w:val="28"/>
        </w:rPr>
        <w:t>I</w:t>
      </w:r>
      <w:r w:rsidRPr="00E2177C">
        <w:rPr>
          <w:rFonts w:ascii="Arial" w:hAnsi="Arial" w:cs="Arial"/>
          <w:b/>
          <w:color w:val="17365D"/>
          <w:sz w:val="24"/>
          <w:szCs w:val="28"/>
        </w:rPr>
        <w:t xml:space="preserve">I. Objet </w:t>
      </w:r>
      <w:r>
        <w:rPr>
          <w:rFonts w:ascii="Arial" w:hAnsi="Arial" w:cs="Arial"/>
          <w:b/>
          <w:color w:val="17365D"/>
          <w:sz w:val="24"/>
          <w:szCs w:val="28"/>
        </w:rPr>
        <w:t xml:space="preserve">de cet </w:t>
      </w:r>
      <w:r w:rsidRPr="00E2177C">
        <w:rPr>
          <w:rFonts w:ascii="Arial" w:hAnsi="Arial" w:cs="Arial"/>
          <w:b/>
          <w:color w:val="17365D"/>
          <w:sz w:val="24"/>
          <w:szCs w:val="28"/>
        </w:rPr>
        <w:t>appel à manifestation d’intérêt</w:t>
      </w:r>
    </w:p>
    <w:p w14:paraId="0D210C14" w14:textId="77777777" w:rsidR="00B7109B" w:rsidRPr="00C17C16" w:rsidRDefault="00B7109B" w:rsidP="00B7109B">
      <w:pPr>
        <w:pStyle w:val="Default"/>
        <w:spacing w:before="120" w:line="259" w:lineRule="auto"/>
        <w:ind w:left="851" w:right="-236"/>
        <w:jc w:val="both"/>
        <w:rPr>
          <w:color w:val="auto"/>
          <w:sz w:val="20"/>
          <w:szCs w:val="20"/>
        </w:rPr>
      </w:pPr>
      <w:r w:rsidRPr="00C17C16">
        <w:rPr>
          <w:color w:val="auto"/>
          <w:sz w:val="20"/>
          <w:szCs w:val="20"/>
        </w:rPr>
        <w:t>L’objectif de cet appel à manifestation d’intérêt vise à :</w:t>
      </w:r>
    </w:p>
    <w:p w14:paraId="5FABCA09" w14:textId="77777777" w:rsidR="00531E7E" w:rsidRDefault="00B7109B" w:rsidP="00531E7E">
      <w:pPr>
        <w:pStyle w:val="Default"/>
        <w:numPr>
          <w:ilvl w:val="0"/>
          <w:numId w:val="17"/>
        </w:numPr>
        <w:spacing w:before="120" w:line="259" w:lineRule="auto"/>
        <w:ind w:left="851" w:right="-236"/>
        <w:jc w:val="both"/>
        <w:rPr>
          <w:color w:val="auto"/>
          <w:sz w:val="20"/>
          <w:szCs w:val="20"/>
        </w:rPr>
      </w:pPr>
      <w:r w:rsidRPr="00D63BC8">
        <w:rPr>
          <w:color w:val="auto"/>
          <w:sz w:val="20"/>
          <w:szCs w:val="20"/>
        </w:rPr>
        <w:t xml:space="preserve">Sélectionner </w:t>
      </w:r>
      <w:r w:rsidR="00C93D88" w:rsidRPr="00D63BC8">
        <w:rPr>
          <w:color w:val="auto"/>
          <w:sz w:val="20"/>
          <w:szCs w:val="20"/>
        </w:rPr>
        <w:t xml:space="preserve">les </w:t>
      </w:r>
      <w:r w:rsidR="00531E7E">
        <w:rPr>
          <w:color w:val="auto"/>
          <w:sz w:val="20"/>
          <w:szCs w:val="20"/>
        </w:rPr>
        <w:t>gestionnaires</w:t>
      </w:r>
      <w:r w:rsidR="00C93D88" w:rsidRPr="00D63BC8">
        <w:rPr>
          <w:color w:val="auto"/>
          <w:sz w:val="20"/>
          <w:szCs w:val="20"/>
        </w:rPr>
        <w:t xml:space="preserve"> intéressés pour participer aux groupes de travail organisés dans l</w:t>
      </w:r>
      <w:r w:rsidR="00531E7E">
        <w:rPr>
          <w:color w:val="auto"/>
          <w:sz w:val="20"/>
          <w:szCs w:val="20"/>
        </w:rPr>
        <w:t xml:space="preserve">e cadre de la </w:t>
      </w:r>
      <w:proofErr w:type="spellStart"/>
      <w:r w:rsidR="00531E7E">
        <w:rPr>
          <w:color w:val="auto"/>
          <w:sz w:val="20"/>
          <w:szCs w:val="20"/>
        </w:rPr>
        <w:t>co</w:t>
      </w:r>
      <w:proofErr w:type="spellEnd"/>
      <w:r w:rsidR="00531E7E">
        <w:rPr>
          <w:color w:val="auto"/>
          <w:sz w:val="20"/>
          <w:szCs w:val="20"/>
        </w:rPr>
        <w:t xml:space="preserve">-construction d’une démarche de </w:t>
      </w:r>
      <w:r w:rsidR="00C93D88" w:rsidRPr="00D63BC8">
        <w:rPr>
          <w:color w:val="auto"/>
          <w:sz w:val="20"/>
          <w:szCs w:val="20"/>
        </w:rPr>
        <w:t>transformation de l’offre médico-sociale pour les personnes en situation de handicap.</w:t>
      </w:r>
    </w:p>
    <w:p w14:paraId="06731E96" w14:textId="37C00C1D" w:rsidR="00032F8B" w:rsidRPr="00032F8B" w:rsidRDefault="00032F8B" w:rsidP="005779C1">
      <w:pPr>
        <w:pStyle w:val="Default"/>
        <w:numPr>
          <w:ilvl w:val="0"/>
          <w:numId w:val="17"/>
        </w:numPr>
        <w:spacing w:before="120" w:line="259" w:lineRule="auto"/>
        <w:ind w:left="851" w:right="-236"/>
        <w:jc w:val="both"/>
        <w:rPr>
          <w:color w:val="auto"/>
          <w:sz w:val="20"/>
          <w:szCs w:val="20"/>
        </w:rPr>
      </w:pPr>
      <w:r w:rsidRPr="00032F8B">
        <w:rPr>
          <w:color w:val="auto"/>
          <w:sz w:val="20"/>
          <w:szCs w:val="20"/>
        </w:rPr>
        <w:t xml:space="preserve">Contribuer à l’écriture d’une </w:t>
      </w:r>
      <w:r w:rsidR="00531E7E">
        <w:rPr>
          <w:color w:val="auto"/>
          <w:sz w:val="20"/>
          <w:szCs w:val="20"/>
        </w:rPr>
        <w:t>démarche</w:t>
      </w:r>
      <w:r w:rsidRPr="00032F8B">
        <w:rPr>
          <w:color w:val="auto"/>
          <w:sz w:val="20"/>
          <w:szCs w:val="20"/>
        </w:rPr>
        <w:t xml:space="preserve"> qui donnera lieu à des orientations générales pour la transformation de l’offre dès 2026.</w:t>
      </w:r>
    </w:p>
    <w:p w14:paraId="1D73F6EA" w14:textId="69D21DE3" w:rsidR="00315941" w:rsidRPr="00C17C16" w:rsidRDefault="00315941" w:rsidP="00315941">
      <w:pPr>
        <w:pStyle w:val="Default"/>
        <w:spacing w:before="120" w:line="259" w:lineRule="auto"/>
        <w:ind w:right="-236"/>
        <w:jc w:val="both"/>
        <w:rPr>
          <w:b/>
          <w:color w:val="auto"/>
          <w:sz w:val="20"/>
          <w:szCs w:val="20"/>
        </w:rPr>
      </w:pPr>
    </w:p>
    <w:p w14:paraId="3E2AC02C" w14:textId="76D324CE" w:rsidR="00B7109B" w:rsidRPr="00E2177C" w:rsidRDefault="00B7109B" w:rsidP="00B7109B">
      <w:pPr>
        <w:adjustRightInd w:val="0"/>
        <w:ind w:left="851" w:right="-236"/>
        <w:jc w:val="both"/>
        <w:rPr>
          <w:rFonts w:ascii="Arial" w:hAnsi="Arial" w:cs="Arial"/>
          <w:b/>
          <w:color w:val="17365D"/>
          <w:sz w:val="24"/>
          <w:szCs w:val="23"/>
        </w:rPr>
      </w:pPr>
      <w:r>
        <w:rPr>
          <w:rFonts w:ascii="Arial" w:hAnsi="Arial" w:cs="Arial"/>
          <w:b/>
          <w:color w:val="17365D"/>
          <w:sz w:val="24"/>
          <w:szCs w:val="23"/>
        </w:rPr>
        <w:t>III</w:t>
      </w:r>
      <w:r w:rsidRPr="00E2177C">
        <w:rPr>
          <w:rFonts w:ascii="Arial" w:hAnsi="Arial" w:cs="Arial"/>
          <w:b/>
          <w:color w:val="17365D"/>
          <w:sz w:val="24"/>
          <w:szCs w:val="23"/>
        </w:rPr>
        <w:t xml:space="preserve">. Caractéristiques de </w:t>
      </w:r>
      <w:r w:rsidR="006741CA">
        <w:rPr>
          <w:rFonts w:ascii="Arial" w:hAnsi="Arial" w:cs="Arial"/>
          <w:b/>
          <w:color w:val="17365D"/>
          <w:sz w:val="24"/>
          <w:szCs w:val="23"/>
        </w:rPr>
        <w:t xml:space="preserve">la </w:t>
      </w:r>
      <w:proofErr w:type="spellStart"/>
      <w:r w:rsidR="006741CA">
        <w:rPr>
          <w:rFonts w:ascii="Arial" w:hAnsi="Arial" w:cs="Arial"/>
          <w:b/>
          <w:color w:val="17365D"/>
          <w:sz w:val="24"/>
          <w:szCs w:val="23"/>
        </w:rPr>
        <w:t>co</w:t>
      </w:r>
      <w:proofErr w:type="spellEnd"/>
      <w:r w:rsidR="006741CA">
        <w:rPr>
          <w:rFonts w:ascii="Arial" w:hAnsi="Arial" w:cs="Arial"/>
          <w:b/>
          <w:color w:val="17365D"/>
          <w:sz w:val="24"/>
          <w:szCs w:val="23"/>
        </w:rPr>
        <w:t xml:space="preserve">-construction de </w:t>
      </w:r>
      <w:r w:rsidR="00D31358">
        <w:rPr>
          <w:rFonts w:ascii="Arial" w:hAnsi="Arial" w:cs="Arial"/>
          <w:b/>
          <w:color w:val="17365D"/>
          <w:sz w:val="24"/>
          <w:szCs w:val="23"/>
        </w:rPr>
        <w:t xml:space="preserve">la démarche de </w:t>
      </w:r>
      <w:r w:rsidR="006741CA">
        <w:rPr>
          <w:rFonts w:ascii="Arial" w:hAnsi="Arial" w:cs="Arial"/>
          <w:b/>
          <w:color w:val="17365D"/>
          <w:sz w:val="24"/>
          <w:szCs w:val="23"/>
        </w:rPr>
        <w:t>la transformation de l’offre</w:t>
      </w:r>
    </w:p>
    <w:p w14:paraId="091B2ED4" w14:textId="77777777" w:rsidR="00B7109B" w:rsidRDefault="00B7109B" w:rsidP="00B7109B">
      <w:pPr>
        <w:adjustRightInd w:val="0"/>
        <w:ind w:left="851" w:right="-236"/>
        <w:jc w:val="both"/>
        <w:rPr>
          <w:rFonts w:ascii="Arial" w:hAnsi="Arial" w:cs="Arial"/>
          <w:color w:val="FF0000"/>
          <w:sz w:val="20"/>
          <w:szCs w:val="20"/>
        </w:rPr>
      </w:pPr>
    </w:p>
    <w:p w14:paraId="72E0427F" w14:textId="30D9729A" w:rsidR="00B7109B" w:rsidRPr="003476C8" w:rsidRDefault="006741CA" w:rsidP="00B7109B">
      <w:pPr>
        <w:pStyle w:val="Paragraphedeliste"/>
        <w:widowControl/>
        <w:numPr>
          <w:ilvl w:val="0"/>
          <w:numId w:val="6"/>
        </w:numPr>
        <w:adjustRightInd w:val="0"/>
        <w:spacing w:line="259" w:lineRule="auto"/>
        <w:ind w:left="851" w:right="-236"/>
        <w:contextualSpacing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Modalités de travail</w:t>
      </w:r>
    </w:p>
    <w:p w14:paraId="4357CBD9" w14:textId="35AE0287" w:rsidR="004C58A8" w:rsidRPr="004C58A8" w:rsidRDefault="00D63BC8" w:rsidP="006B4677">
      <w:pPr>
        <w:pStyle w:val="Default"/>
        <w:numPr>
          <w:ilvl w:val="0"/>
          <w:numId w:val="22"/>
        </w:numPr>
        <w:spacing w:line="259" w:lineRule="auto"/>
        <w:ind w:right="-23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Les groupes </w:t>
      </w:r>
      <w:r w:rsidR="007602E2">
        <w:rPr>
          <w:color w:val="auto"/>
          <w:sz w:val="20"/>
          <w:szCs w:val="20"/>
        </w:rPr>
        <w:t xml:space="preserve">de travail </w:t>
      </w:r>
      <w:r>
        <w:rPr>
          <w:color w:val="auto"/>
          <w:sz w:val="20"/>
          <w:szCs w:val="20"/>
        </w:rPr>
        <w:t>se réuniron</w:t>
      </w:r>
      <w:r w:rsidR="004C58A8">
        <w:rPr>
          <w:color w:val="auto"/>
          <w:sz w:val="20"/>
          <w:szCs w:val="20"/>
        </w:rPr>
        <w:t>t à partir du mois de septembre jusqu’en novembre à raison de 3 ou 4 séances. Les dates seront comm</w:t>
      </w:r>
      <w:r w:rsidR="000457D0">
        <w:rPr>
          <w:color w:val="auto"/>
          <w:sz w:val="20"/>
          <w:szCs w:val="20"/>
        </w:rPr>
        <w:t>uniquées aux personnes retenues.</w:t>
      </w:r>
    </w:p>
    <w:p w14:paraId="262149AB" w14:textId="5832D784" w:rsidR="00D63BC8" w:rsidRDefault="00D63BC8" w:rsidP="006B4677">
      <w:pPr>
        <w:pStyle w:val="Default"/>
        <w:numPr>
          <w:ilvl w:val="0"/>
          <w:numId w:val="22"/>
        </w:numPr>
        <w:spacing w:line="259" w:lineRule="auto"/>
        <w:ind w:right="-23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Les personnes retenues s’engagent à participer </w:t>
      </w:r>
      <w:r w:rsidR="000457D0">
        <w:rPr>
          <w:color w:val="auto"/>
          <w:sz w:val="20"/>
          <w:szCs w:val="20"/>
        </w:rPr>
        <w:t>à tous les</w:t>
      </w:r>
      <w:r>
        <w:rPr>
          <w:color w:val="auto"/>
          <w:sz w:val="20"/>
          <w:szCs w:val="20"/>
        </w:rPr>
        <w:t xml:space="preserve"> groupes de travail</w:t>
      </w:r>
      <w:r w:rsidR="000457D0">
        <w:rPr>
          <w:color w:val="auto"/>
          <w:sz w:val="20"/>
          <w:szCs w:val="20"/>
        </w:rPr>
        <w:t>.</w:t>
      </w:r>
    </w:p>
    <w:p w14:paraId="32DF87AF" w14:textId="0F953DD9" w:rsidR="00D63BC8" w:rsidRDefault="00CA60A5" w:rsidP="006B4677">
      <w:pPr>
        <w:pStyle w:val="Default"/>
        <w:numPr>
          <w:ilvl w:val="0"/>
          <w:numId w:val="22"/>
        </w:numPr>
        <w:spacing w:line="259" w:lineRule="auto"/>
        <w:ind w:right="-23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 ce stade, il y a deux groupes identifiés</w:t>
      </w:r>
      <w:r w:rsidR="00D63BC8">
        <w:rPr>
          <w:color w:val="auto"/>
          <w:sz w:val="20"/>
          <w:szCs w:val="20"/>
        </w:rPr>
        <w:t> :</w:t>
      </w:r>
    </w:p>
    <w:p w14:paraId="573CC564" w14:textId="1A7BAA85" w:rsidR="00D63BC8" w:rsidRDefault="00BC567D" w:rsidP="006B4677">
      <w:pPr>
        <w:pStyle w:val="Default"/>
        <w:numPr>
          <w:ilvl w:val="0"/>
          <w:numId w:val="23"/>
        </w:numPr>
        <w:spacing w:line="259" w:lineRule="auto"/>
        <w:ind w:right="-23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GT 1 : </w:t>
      </w:r>
      <w:r w:rsidR="00034554">
        <w:rPr>
          <w:color w:val="auto"/>
          <w:sz w:val="20"/>
          <w:szCs w:val="20"/>
        </w:rPr>
        <w:t>Gestionnaires</w:t>
      </w:r>
      <w:r w:rsidR="00D63BC8">
        <w:rPr>
          <w:color w:val="auto"/>
          <w:sz w:val="20"/>
          <w:szCs w:val="20"/>
        </w:rPr>
        <w:t xml:space="preserve"> (entre 5 et 10 personnes)</w:t>
      </w:r>
      <w:r w:rsidR="00034554">
        <w:rPr>
          <w:color w:val="auto"/>
          <w:sz w:val="20"/>
          <w:szCs w:val="20"/>
        </w:rPr>
        <w:t xml:space="preserve"> sur le partage des modalités pratiques de la transformation de l’offre</w:t>
      </w:r>
    </w:p>
    <w:p w14:paraId="4CCB2FF1" w14:textId="423350E8" w:rsidR="00D63BC8" w:rsidRDefault="00BC567D" w:rsidP="006B4677">
      <w:pPr>
        <w:pStyle w:val="Default"/>
        <w:numPr>
          <w:ilvl w:val="0"/>
          <w:numId w:val="23"/>
        </w:numPr>
        <w:spacing w:line="259" w:lineRule="auto"/>
        <w:ind w:right="-23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GT 2 : Familles</w:t>
      </w:r>
      <w:r w:rsidR="00D63BC8">
        <w:rPr>
          <w:color w:val="auto"/>
          <w:sz w:val="20"/>
          <w:szCs w:val="20"/>
        </w:rPr>
        <w:t xml:space="preserve"> et/ou usagers (entre 5 et 10 personnes)</w:t>
      </w:r>
      <w:r w:rsidR="00034554">
        <w:rPr>
          <w:color w:val="auto"/>
          <w:sz w:val="20"/>
          <w:szCs w:val="20"/>
        </w:rPr>
        <w:t xml:space="preserve"> sur l’autodétermination en établissement.</w:t>
      </w:r>
    </w:p>
    <w:p w14:paraId="5E8D238D" w14:textId="279C4355" w:rsidR="004C58A8" w:rsidRDefault="004C58A8" w:rsidP="006B4677">
      <w:pPr>
        <w:pStyle w:val="Default"/>
        <w:spacing w:line="259" w:lineRule="auto"/>
        <w:ind w:left="1080" w:right="-23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Les usagers et familles </w:t>
      </w:r>
      <w:r w:rsidR="008807FA">
        <w:rPr>
          <w:color w:val="auto"/>
          <w:sz w:val="20"/>
          <w:szCs w:val="20"/>
        </w:rPr>
        <w:t>participants au</w:t>
      </w:r>
      <w:r w:rsidR="00BC567D">
        <w:rPr>
          <w:color w:val="auto"/>
          <w:sz w:val="20"/>
          <w:szCs w:val="20"/>
        </w:rPr>
        <w:t xml:space="preserve"> GT 2 </w:t>
      </w:r>
      <w:r>
        <w:rPr>
          <w:color w:val="auto"/>
          <w:sz w:val="20"/>
          <w:szCs w:val="20"/>
        </w:rPr>
        <w:t>seront orientés et accompagnés par les structures, lors des réunions organisées.</w:t>
      </w:r>
    </w:p>
    <w:p w14:paraId="5D478407" w14:textId="7F5EDB36" w:rsidR="004C58A8" w:rsidRDefault="004C58A8" w:rsidP="006B4677">
      <w:pPr>
        <w:pStyle w:val="Default"/>
        <w:numPr>
          <w:ilvl w:val="0"/>
          <w:numId w:val="24"/>
        </w:numPr>
        <w:spacing w:line="259" w:lineRule="auto"/>
        <w:ind w:right="-23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Les réunions des groupes de travail se dérouleront au Conseil départemental.</w:t>
      </w:r>
    </w:p>
    <w:p w14:paraId="750CA83D" w14:textId="4EEBDB1E" w:rsidR="004C58A8" w:rsidRPr="00D63BC8" w:rsidRDefault="00F05EC0" w:rsidP="006B4677">
      <w:pPr>
        <w:pStyle w:val="Default"/>
        <w:numPr>
          <w:ilvl w:val="0"/>
          <w:numId w:val="24"/>
        </w:numPr>
        <w:spacing w:line="259" w:lineRule="auto"/>
        <w:ind w:right="-23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Les groupes de travail contribueron</w:t>
      </w:r>
      <w:r w:rsidR="00034554">
        <w:rPr>
          <w:color w:val="auto"/>
          <w:sz w:val="20"/>
          <w:szCs w:val="20"/>
        </w:rPr>
        <w:t>t à la rédaction de la démarche</w:t>
      </w:r>
      <w:r>
        <w:rPr>
          <w:color w:val="auto"/>
          <w:sz w:val="20"/>
          <w:szCs w:val="20"/>
        </w:rPr>
        <w:t xml:space="preserve"> générale </w:t>
      </w:r>
      <w:r w:rsidR="007340BB">
        <w:rPr>
          <w:color w:val="auto"/>
          <w:sz w:val="20"/>
          <w:szCs w:val="20"/>
        </w:rPr>
        <w:t>de transformation de l’offre.</w:t>
      </w:r>
    </w:p>
    <w:p w14:paraId="6E73906D" w14:textId="4F5C4A8E" w:rsidR="00175890" w:rsidRDefault="00175890" w:rsidP="00130E3C">
      <w:pPr>
        <w:adjustRightInd w:val="0"/>
        <w:spacing w:before="120" w:line="259" w:lineRule="auto"/>
        <w:ind w:right="-236"/>
        <w:jc w:val="both"/>
        <w:rPr>
          <w:rFonts w:ascii="Arial" w:hAnsi="Arial" w:cs="Arial"/>
          <w:sz w:val="20"/>
          <w:szCs w:val="20"/>
        </w:rPr>
      </w:pPr>
    </w:p>
    <w:p w14:paraId="688A6045" w14:textId="1AB684B9" w:rsidR="00B7109B" w:rsidRPr="00F5059B" w:rsidRDefault="006741CA" w:rsidP="00B7109B">
      <w:pPr>
        <w:pStyle w:val="Paragraphedeliste"/>
        <w:widowControl/>
        <w:numPr>
          <w:ilvl w:val="0"/>
          <w:numId w:val="6"/>
        </w:numPr>
        <w:adjustRightInd w:val="0"/>
        <w:spacing w:line="259" w:lineRule="auto"/>
        <w:ind w:left="851" w:right="-236"/>
        <w:contextualSpacing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Personnes éligibles / Profil des participants</w:t>
      </w:r>
    </w:p>
    <w:p w14:paraId="198D4963" w14:textId="5B704521" w:rsidR="00B7109B" w:rsidRDefault="00692BB8" w:rsidP="00B7109B">
      <w:pPr>
        <w:adjustRightInd w:val="0"/>
        <w:spacing w:before="120" w:line="259" w:lineRule="auto"/>
        <w:ind w:left="851" w:right="-2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Sont éligibles les gestionnaires</w:t>
      </w:r>
      <w:r w:rsidR="00531E7E">
        <w:rPr>
          <w:rFonts w:ascii="Arial" w:hAnsi="Arial" w:cs="Arial"/>
          <w:sz w:val="20"/>
          <w:szCs w:val="20"/>
        </w:rPr>
        <w:t xml:space="preserve"> et établissements </w:t>
      </w:r>
      <w:r w:rsidR="007828A8">
        <w:rPr>
          <w:rFonts w:ascii="Arial" w:hAnsi="Arial" w:cs="Arial"/>
          <w:sz w:val="20"/>
          <w:szCs w:val="20"/>
        </w:rPr>
        <w:t xml:space="preserve">accompagnant des </w:t>
      </w:r>
      <w:r w:rsidR="00FC5A6A">
        <w:rPr>
          <w:rFonts w:ascii="Arial" w:hAnsi="Arial" w:cs="Arial"/>
          <w:sz w:val="20"/>
          <w:szCs w:val="20"/>
        </w:rPr>
        <w:t>personnes en situation de handicap sur le territoire de la Haute-Garonne.</w:t>
      </w:r>
    </w:p>
    <w:p w14:paraId="738B5B2A" w14:textId="77777777" w:rsidR="00FC5A6A" w:rsidRDefault="00FC5A6A" w:rsidP="00B7109B">
      <w:pPr>
        <w:adjustRightInd w:val="0"/>
        <w:spacing w:before="120" w:line="259" w:lineRule="auto"/>
        <w:ind w:left="851" w:right="-236"/>
        <w:jc w:val="both"/>
        <w:rPr>
          <w:rFonts w:ascii="Arial" w:hAnsi="Arial" w:cs="Arial"/>
          <w:sz w:val="20"/>
          <w:szCs w:val="20"/>
        </w:rPr>
      </w:pPr>
    </w:p>
    <w:p w14:paraId="5C45260B" w14:textId="449CBCFC" w:rsidR="00B7109B" w:rsidRPr="0099100C" w:rsidRDefault="00034554" w:rsidP="00B7109B">
      <w:pPr>
        <w:pStyle w:val="Paragraphedeliste"/>
        <w:widowControl/>
        <w:numPr>
          <w:ilvl w:val="0"/>
          <w:numId w:val="6"/>
        </w:numPr>
        <w:adjustRightInd w:val="0"/>
        <w:spacing w:line="259" w:lineRule="auto"/>
        <w:ind w:left="851" w:right="-236"/>
        <w:contextualSpacing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Moyens mis à disposition</w:t>
      </w:r>
    </w:p>
    <w:p w14:paraId="23C3D8A7" w14:textId="77777777" w:rsidR="006741CA" w:rsidRPr="0099100C" w:rsidRDefault="006741CA" w:rsidP="006741CA">
      <w:pPr>
        <w:pStyle w:val="Paragraphedeliste"/>
        <w:rPr>
          <w:rFonts w:ascii="Arial" w:hAnsi="Arial" w:cs="Arial"/>
          <w:b/>
          <w:szCs w:val="20"/>
        </w:rPr>
      </w:pPr>
    </w:p>
    <w:p w14:paraId="661A8DEE" w14:textId="2846F04A" w:rsidR="006741CA" w:rsidRPr="0099100C" w:rsidRDefault="008F30E5" w:rsidP="006741CA">
      <w:pPr>
        <w:pStyle w:val="Paragraphedeliste"/>
        <w:widowControl/>
        <w:adjustRightInd w:val="0"/>
        <w:spacing w:line="259" w:lineRule="auto"/>
        <w:ind w:left="851" w:right="-236"/>
        <w:contextualSpacing/>
        <w:jc w:val="both"/>
        <w:rPr>
          <w:rFonts w:ascii="Arial" w:hAnsi="Arial" w:cs="Arial"/>
          <w:sz w:val="20"/>
          <w:szCs w:val="20"/>
        </w:rPr>
      </w:pPr>
      <w:r w:rsidRPr="0099100C">
        <w:rPr>
          <w:rFonts w:ascii="Arial" w:hAnsi="Arial" w:cs="Arial"/>
          <w:sz w:val="20"/>
          <w:szCs w:val="20"/>
        </w:rPr>
        <w:t xml:space="preserve">Le Conseil départemental s’engage à déployer des moyens humains, matériels, méthodologiques et techniques dans le cadre de </w:t>
      </w:r>
      <w:r w:rsidR="00943E66">
        <w:rPr>
          <w:rFonts w:ascii="Arial" w:hAnsi="Arial" w:cs="Arial"/>
          <w:sz w:val="20"/>
          <w:szCs w:val="20"/>
        </w:rPr>
        <w:t xml:space="preserve">la </w:t>
      </w:r>
      <w:proofErr w:type="spellStart"/>
      <w:r w:rsidR="008807FA">
        <w:rPr>
          <w:rFonts w:ascii="Arial" w:hAnsi="Arial" w:cs="Arial"/>
          <w:sz w:val="20"/>
          <w:szCs w:val="20"/>
        </w:rPr>
        <w:t>co</w:t>
      </w:r>
      <w:proofErr w:type="spellEnd"/>
      <w:r w:rsidR="008807FA">
        <w:rPr>
          <w:rFonts w:ascii="Arial" w:hAnsi="Arial" w:cs="Arial"/>
          <w:sz w:val="20"/>
          <w:szCs w:val="20"/>
        </w:rPr>
        <w:t xml:space="preserve">-construction et de </w:t>
      </w:r>
      <w:r w:rsidR="00943E66">
        <w:rPr>
          <w:rFonts w:ascii="Arial" w:hAnsi="Arial" w:cs="Arial"/>
          <w:sz w:val="20"/>
          <w:szCs w:val="20"/>
        </w:rPr>
        <w:t xml:space="preserve">la </w:t>
      </w:r>
      <w:bookmarkStart w:id="0" w:name="_GoBack"/>
      <w:bookmarkEnd w:id="0"/>
      <w:r w:rsidR="008807FA">
        <w:rPr>
          <w:rFonts w:ascii="Arial" w:hAnsi="Arial" w:cs="Arial"/>
          <w:sz w:val="20"/>
          <w:szCs w:val="20"/>
        </w:rPr>
        <w:t xml:space="preserve">formalisation de la </w:t>
      </w:r>
      <w:r w:rsidRPr="0099100C">
        <w:rPr>
          <w:rFonts w:ascii="Arial" w:hAnsi="Arial" w:cs="Arial"/>
          <w:sz w:val="20"/>
          <w:szCs w:val="20"/>
        </w:rPr>
        <w:t>démarche.</w:t>
      </w:r>
    </w:p>
    <w:p w14:paraId="477CE914" w14:textId="77777777" w:rsidR="008F30E5" w:rsidRPr="008F30E5" w:rsidRDefault="008F30E5" w:rsidP="006741CA">
      <w:pPr>
        <w:pStyle w:val="Paragraphedeliste"/>
        <w:widowControl/>
        <w:adjustRightInd w:val="0"/>
        <w:spacing w:line="259" w:lineRule="auto"/>
        <w:ind w:left="851" w:right="-236"/>
        <w:contextualSpacing/>
        <w:jc w:val="both"/>
        <w:rPr>
          <w:rFonts w:ascii="Arial" w:hAnsi="Arial" w:cs="Arial"/>
          <w:color w:val="0070C0"/>
          <w:sz w:val="20"/>
          <w:szCs w:val="20"/>
        </w:rPr>
      </w:pPr>
    </w:p>
    <w:p w14:paraId="4E40C2D4" w14:textId="77777777" w:rsidR="00B7109B" w:rsidRPr="006F6CED" w:rsidRDefault="00B7109B" w:rsidP="00FC5A6A">
      <w:pPr>
        <w:adjustRightInd w:val="0"/>
        <w:spacing w:before="120" w:line="259" w:lineRule="auto"/>
        <w:ind w:right="-236"/>
        <w:jc w:val="both"/>
        <w:rPr>
          <w:rFonts w:ascii="Arial" w:hAnsi="Arial" w:cs="Arial"/>
          <w:sz w:val="20"/>
          <w:szCs w:val="20"/>
        </w:rPr>
      </w:pPr>
    </w:p>
    <w:p w14:paraId="077BD232" w14:textId="77777777" w:rsidR="00B7109B" w:rsidRPr="00E2177C" w:rsidRDefault="00B7109B" w:rsidP="00B7109B">
      <w:pPr>
        <w:adjustRightInd w:val="0"/>
        <w:ind w:left="851" w:right="-236"/>
        <w:jc w:val="both"/>
        <w:rPr>
          <w:rFonts w:ascii="Arial" w:hAnsi="Arial" w:cs="Arial"/>
          <w:b/>
          <w:color w:val="17365D"/>
          <w:sz w:val="24"/>
          <w:szCs w:val="23"/>
        </w:rPr>
      </w:pPr>
      <w:r w:rsidRPr="00E2177C">
        <w:rPr>
          <w:rFonts w:ascii="Arial" w:hAnsi="Arial" w:cs="Arial"/>
          <w:b/>
          <w:color w:val="17365D"/>
          <w:sz w:val="24"/>
          <w:szCs w:val="23"/>
        </w:rPr>
        <w:t xml:space="preserve">IV. </w:t>
      </w:r>
      <w:r>
        <w:rPr>
          <w:rFonts w:ascii="Arial" w:hAnsi="Arial" w:cs="Arial"/>
          <w:b/>
          <w:color w:val="17365D"/>
          <w:sz w:val="24"/>
          <w:szCs w:val="23"/>
        </w:rPr>
        <w:t>Modalités de sélection</w:t>
      </w:r>
    </w:p>
    <w:p w14:paraId="343B8CF3" w14:textId="77777777" w:rsidR="00B7109B" w:rsidRDefault="00B7109B" w:rsidP="00B7109B">
      <w:pPr>
        <w:adjustRightInd w:val="0"/>
        <w:spacing w:before="120" w:line="259" w:lineRule="auto"/>
        <w:ind w:left="851" w:right="-236"/>
        <w:jc w:val="both"/>
        <w:rPr>
          <w:rFonts w:ascii="Arial" w:hAnsi="Arial" w:cs="Arial"/>
          <w:sz w:val="20"/>
          <w:szCs w:val="20"/>
        </w:rPr>
      </w:pPr>
    </w:p>
    <w:p w14:paraId="6B9B1660" w14:textId="77777777" w:rsidR="00B7109B" w:rsidRPr="00EC0E56" w:rsidRDefault="00B7109B" w:rsidP="00B7109B">
      <w:pPr>
        <w:pStyle w:val="Paragraphedeliste"/>
        <w:widowControl/>
        <w:numPr>
          <w:ilvl w:val="0"/>
          <w:numId w:val="13"/>
        </w:numPr>
        <w:adjustRightInd w:val="0"/>
        <w:spacing w:line="259" w:lineRule="auto"/>
        <w:ind w:left="851" w:right="-236"/>
        <w:contextualSpacing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Critères de sélection</w:t>
      </w:r>
    </w:p>
    <w:p w14:paraId="37B64162" w14:textId="77777777" w:rsidR="00B7109B" w:rsidRDefault="00B7109B" w:rsidP="00B7109B">
      <w:pPr>
        <w:adjustRightInd w:val="0"/>
        <w:spacing w:before="120" w:line="259" w:lineRule="auto"/>
        <w:ind w:left="851" w:right="-236"/>
        <w:jc w:val="both"/>
        <w:rPr>
          <w:rFonts w:ascii="Arial" w:hAnsi="Arial" w:cs="Arial"/>
          <w:sz w:val="20"/>
          <w:szCs w:val="20"/>
        </w:rPr>
      </w:pPr>
      <w:r w:rsidRPr="006F6CED">
        <w:rPr>
          <w:rFonts w:ascii="Arial" w:hAnsi="Arial" w:cs="Arial"/>
          <w:sz w:val="20"/>
          <w:szCs w:val="20"/>
        </w:rPr>
        <w:t xml:space="preserve">L’instruction des dossiers sera réalisée par les services du Département de </w:t>
      </w:r>
      <w:r>
        <w:rPr>
          <w:rFonts w:ascii="Arial" w:hAnsi="Arial" w:cs="Arial"/>
          <w:sz w:val="20"/>
          <w:szCs w:val="20"/>
        </w:rPr>
        <w:t xml:space="preserve">la Haute-Garonne. </w:t>
      </w:r>
    </w:p>
    <w:p w14:paraId="5E3DC7AC" w14:textId="423C4718" w:rsidR="00B7109B" w:rsidRDefault="00F831A4" w:rsidP="00F831A4">
      <w:pPr>
        <w:pStyle w:val="Paragraphedeliste"/>
        <w:numPr>
          <w:ilvl w:val="0"/>
          <w:numId w:val="27"/>
        </w:numPr>
        <w:adjustRightInd w:val="0"/>
        <w:spacing w:before="120" w:line="259" w:lineRule="auto"/>
        <w:ind w:right="-23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Les organisme</w:t>
      </w:r>
      <w:r w:rsidR="007828A8">
        <w:rPr>
          <w:rFonts w:ascii="Arial" w:hAnsi="Arial" w:cs="Arial"/>
          <w:bCs/>
          <w:sz w:val="20"/>
          <w:szCs w:val="20"/>
        </w:rPr>
        <w:t>s doivent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7828A8">
        <w:rPr>
          <w:rFonts w:ascii="Arial" w:hAnsi="Arial" w:cs="Arial"/>
          <w:bCs/>
          <w:sz w:val="20"/>
          <w:szCs w:val="20"/>
        </w:rPr>
        <w:t>intervenir</w:t>
      </w:r>
      <w:r>
        <w:rPr>
          <w:rFonts w:ascii="Arial" w:hAnsi="Arial" w:cs="Arial"/>
          <w:bCs/>
          <w:sz w:val="20"/>
          <w:szCs w:val="20"/>
        </w:rPr>
        <w:t xml:space="preserve"> sur le territoire de la Haute-Garonne</w:t>
      </w:r>
      <w:r w:rsidR="007828A8">
        <w:rPr>
          <w:rFonts w:ascii="Arial" w:hAnsi="Arial" w:cs="Arial"/>
          <w:bCs/>
          <w:sz w:val="20"/>
          <w:szCs w:val="20"/>
        </w:rPr>
        <w:t>.</w:t>
      </w:r>
    </w:p>
    <w:p w14:paraId="7E669C61" w14:textId="40701392" w:rsidR="00F831A4" w:rsidRPr="008807FA" w:rsidRDefault="00F831A4" w:rsidP="00F831A4">
      <w:pPr>
        <w:pStyle w:val="Paragraphedeliste"/>
        <w:numPr>
          <w:ilvl w:val="0"/>
          <w:numId w:val="27"/>
        </w:numPr>
        <w:adjustRightInd w:val="0"/>
        <w:spacing w:before="120" w:line="259" w:lineRule="auto"/>
        <w:ind w:right="-236"/>
        <w:jc w:val="both"/>
        <w:rPr>
          <w:rFonts w:ascii="Arial" w:hAnsi="Arial" w:cs="Arial"/>
          <w:bCs/>
          <w:sz w:val="20"/>
          <w:szCs w:val="20"/>
        </w:rPr>
      </w:pPr>
      <w:r w:rsidRPr="008807FA">
        <w:rPr>
          <w:rFonts w:ascii="Arial" w:hAnsi="Arial" w:cs="Arial"/>
          <w:bCs/>
          <w:sz w:val="20"/>
          <w:szCs w:val="20"/>
        </w:rPr>
        <w:t xml:space="preserve">Les candidats seront sélectionnés en fonction de leur motivation </w:t>
      </w:r>
      <w:r w:rsidR="001F72DA" w:rsidRPr="008807FA">
        <w:rPr>
          <w:rFonts w:ascii="Arial" w:hAnsi="Arial" w:cs="Arial"/>
          <w:bCs/>
          <w:sz w:val="20"/>
          <w:szCs w:val="20"/>
        </w:rPr>
        <w:t>et de leur intérêt à s’inscrire dans cette démarche</w:t>
      </w:r>
      <w:r w:rsidRPr="008807FA">
        <w:rPr>
          <w:rFonts w:ascii="Arial" w:hAnsi="Arial" w:cs="Arial"/>
          <w:bCs/>
          <w:sz w:val="20"/>
          <w:szCs w:val="20"/>
        </w:rPr>
        <w:t>.</w:t>
      </w:r>
    </w:p>
    <w:p w14:paraId="3110CBF7" w14:textId="4C64AF1A" w:rsidR="00F831A4" w:rsidRPr="008807FA" w:rsidRDefault="00F831A4" w:rsidP="00F831A4">
      <w:pPr>
        <w:pStyle w:val="Paragraphedeliste"/>
        <w:numPr>
          <w:ilvl w:val="0"/>
          <w:numId w:val="27"/>
        </w:numPr>
        <w:adjustRightInd w:val="0"/>
        <w:spacing w:before="120" w:line="259" w:lineRule="auto"/>
        <w:ind w:right="-236"/>
        <w:jc w:val="both"/>
        <w:rPr>
          <w:rFonts w:ascii="Arial" w:hAnsi="Arial" w:cs="Arial"/>
          <w:bCs/>
          <w:sz w:val="20"/>
          <w:szCs w:val="20"/>
        </w:rPr>
      </w:pPr>
      <w:r w:rsidRPr="008807FA">
        <w:rPr>
          <w:rFonts w:ascii="Arial" w:hAnsi="Arial" w:cs="Arial"/>
          <w:bCs/>
          <w:sz w:val="20"/>
          <w:szCs w:val="20"/>
        </w:rPr>
        <w:t xml:space="preserve">Une attention sera portée </w:t>
      </w:r>
      <w:r w:rsidR="00AE0B9A" w:rsidRPr="008807FA">
        <w:rPr>
          <w:rFonts w:ascii="Arial" w:hAnsi="Arial" w:cs="Arial"/>
          <w:bCs/>
          <w:sz w:val="20"/>
          <w:szCs w:val="20"/>
        </w:rPr>
        <w:t xml:space="preserve">si possible </w:t>
      </w:r>
      <w:r w:rsidRPr="008807FA">
        <w:rPr>
          <w:rFonts w:ascii="Arial" w:hAnsi="Arial" w:cs="Arial"/>
          <w:bCs/>
          <w:sz w:val="20"/>
          <w:szCs w:val="20"/>
        </w:rPr>
        <w:t xml:space="preserve">à </w:t>
      </w:r>
      <w:r w:rsidR="00AE0B9A" w:rsidRPr="008807FA">
        <w:rPr>
          <w:rFonts w:ascii="Arial" w:hAnsi="Arial" w:cs="Arial"/>
          <w:bCs/>
          <w:sz w:val="20"/>
          <w:szCs w:val="20"/>
        </w:rPr>
        <w:t>la diversité</w:t>
      </w:r>
      <w:r w:rsidRPr="008807FA">
        <w:rPr>
          <w:rFonts w:ascii="Arial" w:hAnsi="Arial" w:cs="Arial"/>
          <w:bCs/>
          <w:sz w:val="20"/>
          <w:szCs w:val="20"/>
        </w:rPr>
        <w:t xml:space="preserve"> des candidats retenus (répartition géographique, représentation de tous les types d’offre existants </w:t>
      </w:r>
      <w:r w:rsidR="008807FA">
        <w:rPr>
          <w:rFonts w:ascii="Arial" w:hAnsi="Arial" w:cs="Arial"/>
          <w:bCs/>
          <w:sz w:val="20"/>
          <w:szCs w:val="20"/>
        </w:rPr>
        <w:t>Foyer d’Hébergement</w:t>
      </w:r>
      <w:r w:rsidRPr="008807FA">
        <w:rPr>
          <w:rFonts w:ascii="Arial" w:hAnsi="Arial" w:cs="Arial"/>
          <w:bCs/>
          <w:sz w:val="20"/>
          <w:szCs w:val="20"/>
        </w:rPr>
        <w:t xml:space="preserve">, </w:t>
      </w:r>
      <w:r w:rsidR="00591F59" w:rsidRPr="008807FA">
        <w:rPr>
          <w:rFonts w:ascii="Arial" w:hAnsi="Arial" w:cs="Arial"/>
          <w:bCs/>
          <w:sz w:val="20"/>
          <w:szCs w:val="20"/>
        </w:rPr>
        <w:t>F</w:t>
      </w:r>
      <w:r w:rsidR="008807FA">
        <w:rPr>
          <w:rFonts w:ascii="Arial" w:hAnsi="Arial" w:cs="Arial"/>
          <w:bCs/>
          <w:sz w:val="20"/>
          <w:szCs w:val="20"/>
        </w:rPr>
        <w:t xml:space="preserve">oyer de </w:t>
      </w:r>
      <w:r w:rsidR="00591F59" w:rsidRPr="008807FA">
        <w:rPr>
          <w:rFonts w:ascii="Arial" w:hAnsi="Arial" w:cs="Arial"/>
          <w:bCs/>
          <w:sz w:val="20"/>
          <w:szCs w:val="20"/>
        </w:rPr>
        <w:t>V</w:t>
      </w:r>
      <w:r w:rsidR="008807FA">
        <w:rPr>
          <w:rFonts w:ascii="Arial" w:hAnsi="Arial" w:cs="Arial"/>
          <w:bCs/>
          <w:sz w:val="20"/>
          <w:szCs w:val="20"/>
        </w:rPr>
        <w:t>ie</w:t>
      </w:r>
      <w:r w:rsidR="00591F59" w:rsidRPr="008807FA">
        <w:rPr>
          <w:rFonts w:ascii="Arial" w:hAnsi="Arial" w:cs="Arial"/>
          <w:bCs/>
          <w:sz w:val="20"/>
          <w:szCs w:val="20"/>
        </w:rPr>
        <w:t xml:space="preserve">, SAVS, </w:t>
      </w:r>
      <w:r w:rsidR="00591F59" w:rsidRPr="008807FA">
        <w:rPr>
          <w:rFonts w:ascii="Arial" w:hAnsi="Arial" w:cs="Arial"/>
          <w:bCs/>
          <w:sz w:val="20"/>
          <w:szCs w:val="20"/>
        </w:rPr>
        <w:lastRenderedPageBreak/>
        <w:t>SAMSAH, S</w:t>
      </w:r>
      <w:r w:rsidR="008807FA">
        <w:rPr>
          <w:rFonts w:ascii="Arial" w:hAnsi="Arial" w:cs="Arial"/>
          <w:bCs/>
          <w:sz w:val="20"/>
          <w:szCs w:val="20"/>
        </w:rPr>
        <w:t xml:space="preserve">ection </w:t>
      </w:r>
      <w:r w:rsidR="00591F59" w:rsidRPr="008807FA">
        <w:rPr>
          <w:rFonts w:ascii="Arial" w:hAnsi="Arial" w:cs="Arial"/>
          <w:bCs/>
          <w:sz w:val="20"/>
          <w:szCs w:val="20"/>
        </w:rPr>
        <w:t>T</w:t>
      </w:r>
      <w:r w:rsidR="008807FA">
        <w:rPr>
          <w:rFonts w:ascii="Arial" w:hAnsi="Arial" w:cs="Arial"/>
          <w:bCs/>
          <w:sz w:val="20"/>
          <w:szCs w:val="20"/>
        </w:rPr>
        <w:t xml:space="preserve">emps </w:t>
      </w:r>
      <w:r w:rsidR="00591F59" w:rsidRPr="008807FA">
        <w:rPr>
          <w:rFonts w:ascii="Arial" w:hAnsi="Arial" w:cs="Arial"/>
          <w:bCs/>
          <w:sz w:val="20"/>
          <w:szCs w:val="20"/>
        </w:rPr>
        <w:t>L</w:t>
      </w:r>
      <w:r w:rsidR="008807FA">
        <w:rPr>
          <w:rFonts w:ascii="Arial" w:hAnsi="Arial" w:cs="Arial"/>
          <w:bCs/>
          <w:sz w:val="20"/>
          <w:szCs w:val="20"/>
        </w:rPr>
        <w:t>ibéré</w:t>
      </w:r>
      <w:r w:rsidR="00591F59" w:rsidRPr="008807FA">
        <w:rPr>
          <w:rFonts w:ascii="Arial" w:hAnsi="Arial" w:cs="Arial"/>
          <w:bCs/>
          <w:sz w:val="20"/>
          <w:szCs w:val="20"/>
        </w:rPr>
        <w:t>, F</w:t>
      </w:r>
      <w:r w:rsidR="008807FA">
        <w:rPr>
          <w:rFonts w:ascii="Arial" w:hAnsi="Arial" w:cs="Arial"/>
          <w:bCs/>
          <w:sz w:val="20"/>
          <w:szCs w:val="20"/>
        </w:rPr>
        <w:t>oyer d’</w:t>
      </w:r>
      <w:r w:rsidR="00591F59" w:rsidRPr="008807FA">
        <w:rPr>
          <w:rFonts w:ascii="Arial" w:hAnsi="Arial" w:cs="Arial"/>
          <w:bCs/>
          <w:sz w:val="20"/>
          <w:szCs w:val="20"/>
        </w:rPr>
        <w:t>A</w:t>
      </w:r>
      <w:r w:rsidR="008807FA">
        <w:rPr>
          <w:rFonts w:ascii="Arial" w:hAnsi="Arial" w:cs="Arial"/>
          <w:bCs/>
          <w:sz w:val="20"/>
          <w:szCs w:val="20"/>
        </w:rPr>
        <w:t xml:space="preserve">ccueil </w:t>
      </w:r>
      <w:r w:rsidR="00591F59" w:rsidRPr="008807FA">
        <w:rPr>
          <w:rFonts w:ascii="Arial" w:hAnsi="Arial" w:cs="Arial"/>
          <w:bCs/>
          <w:sz w:val="20"/>
          <w:szCs w:val="20"/>
        </w:rPr>
        <w:t>M</w:t>
      </w:r>
      <w:r w:rsidR="008807FA">
        <w:rPr>
          <w:rFonts w:ascii="Arial" w:hAnsi="Arial" w:cs="Arial"/>
          <w:bCs/>
          <w:sz w:val="20"/>
          <w:szCs w:val="20"/>
        </w:rPr>
        <w:t>édicalisé)</w:t>
      </w:r>
      <w:r w:rsidR="00591F59" w:rsidRPr="008807FA">
        <w:rPr>
          <w:rFonts w:ascii="Arial" w:hAnsi="Arial" w:cs="Arial"/>
          <w:bCs/>
          <w:sz w:val="20"/>
          <w:szCs w:val="20"/>
        </w:rPr>
        <w:t>.</w:t>
      </w:r>
    </w:p>
    <w:p w14:paraId="1BD52F32" w14:textId="77777777" w:rsidR="00F831A4" w:rsidRPr="00F831A4" w:rsidRDefault="00F831A4" w:rsidP="00F831A4">
      <w:pPr>
        <w:pStyle w:val="Paragraphedeliste"/>
        <w:adjustRightInd w:val="0"/>
        <w:spacing w:before="120" w:line="259" w:lineRule="auto"/>
        <w:ind w:left="1440" w:right="-236"/>
        <w:jc w:val="both"/>
        <w:rPr>
          <w:rFonts w:ascii="Arial" w:hAnsi="Arial" w:cs="Arial"/>
          <w:bCs/>
          <w:sz w:val="20"/>
          <w:szCs w:val="20"/>
        </w:rPr>
      </w:pPr>
    </w:p>
    <w:p w14:paraId="0321EDA6" w14:textId="300F5E88" w:rsidR="00B7109B" w:rsidRPr="00FA6464" w:rsidRDefault="006741CA" w:rsidP="00B7109B">
      <w:pPr>
        <w:pStyle w:val="Paragraphedeliste"/>
        <w:widowControl/>
        <w:numPr>
          <w:ilvl w:val="0"/>
          <w:numId w:val="13"/>
        </w:numPr>
        <w:adjustRightInd w:val="0"/>
        <w:spacing w:line="259" w:lineRule="auto"/>
        <w:ind w:left="851" w:right="-236"/>
        <w:contextualSpacing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Calendrier de la procédure</w:t>
      </w:r>
    </w:p>
    <w:p w14:paraId="47A6BCD1" w14:textId="77777777" w:rsidR="00B7109B" w:rsidRPr="006F6CED" w:rsidRDefault="00B7109B" w:rsidP="009129C0">
      <w:pPr>
        <w:adjustRightInd w:val="0"/>
        <w:spacing w:before="120" w:after="120" w:line="259" w:lineRule="auto"/>
        <w:ind w:left="491" w:right="-236" w:firstLine="229"/>
        <w:jc w:val="both"/>
        <w:rPr>
          <w:rFonts w:ascii="Arial" w:hAnsi="Arial" w:cs="Arial"/>
          <w:sz w:val="20"/>
          <w:szCs w:val="20"/>
        </w:rPr>
      </w:pPr>
      <w:r w:rsidRPr="006F6CED">
        <w:rPr>
          <w:rFonts w:ascii="Arial" w:hAnsi="Arial" w:cs="Arial"/>
          <w:sz w:val="20"/>
          <w:szCs w:val="20"/>
        </w:rPr>
        <w:t>Le calendrier de sélection des candidats est le suivant :</w:t>
      </w:r>
    </w:p>
    <w:p w14:paraId="11EFC511" w14:textId="6DF7D79C" w:rsidR="00AE7B9F" w:rsidRPr="00793E3B" w:rsidRDefault="00034554" w:rsidP="00AE7B9F">
      <w:pPr>
        <w:adjustRightInd w:val="0"/>
        <w:spacing w:line="259" w:lineRule="auto"/>
        <w:ind w:left="851" w:right="-2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25</w:t>
      </w:r>
      <w:r w:rsidR="00793E3B" w:rsidRPr="00793E3B">
        <w:rPr>
          <w:rFonts w:ascii="Arial" w:hAnsi="Arial" w:cs="Arial"/>
          <w:sz w:val="20"/>
          <w:szCs w:val="20"/>
          <w:u w:val="single"/>
        </w:rPr>
        <w:t xml:space="preserve"> </w:t>
      </w:r>
      <w:r w:rsidR="00AE7B9F" w:rsidRPr="00793E3B">
        <w:rPr>
          <w:rFonts w:ascii="Arial" w:hAnsi="Arial" w:cs="Arial"/>
          <w:sz w:val="20"/>
          <w:szCs w:val="20"/>
          <w:u w:val="single"/>
        </w:rPr>
        <w:t>Août</w:t>
      </w:r>
      <w:r w:rsidR="00BF215F">
        <w:rPr>
          <w:rFonts w:ascii="Arial" w:hAnsi="Arial" w:cs="Arial"/>
          <w:sz w:val="20"/>
          <w:szCs w:val="20"/>
          <w:u w:val="single"/>
        </w:rPr>
        <w:t xml:space="preserve"> 2025</w:t>
      </w:r>
      <w:r w:rsidR="00AE7B9F" w:rsidRPr="00793E3B">
        <w:rPr>
          <w:rFonts w:ascii="Arial" w:hAnsi="Arial" w:cs="Arial"/>
          <w:sz w:val="20"/>
          <w:szCs w:val="20"/>
        </w:rPr>
        <w:t xml:space="preserve">: </w:t>
      </w:r>
      <w:r w:rsidR="008807FA">
        <w:rPr>
          <w:rFonts w:ascii="Arial" w:hAnsi="Arial" w:cs="Arial"/>
          <w:sz w:val="20"/>
          <w:szCs w:val="20"/>
        </w:rPr>
        <w:tab/>
      </w:r>
      <w:r w:rsidR="008807FA">
        <w:rPr>
          <w:rFonts w:ascii="Arial" w:hAnsi="Arial" w:cs="Arial"/>
          <w:sz w:val="20"/>
          <w:szCs w:val="20"/>
        </w:rPr>
        <w:tab/>
      </w:r>
      <w:r w:rsidR="008807FA">
        <w:rPr>
          <w:rFonts w:ascii="Arial" w:hAnsi="Arial" w:cs="Arial"/>
          <w:sz w:val="20"/>
          <w:szCs w:val="20"/>
        </w:rPr>
        <w:tab/>
      </w:r>
      <w:r w:rsidR="00AE7B9F" w:rsidRPr="00793E3B">
        <w:rPr>
          <w:rFonts w:ascii="Arial" w:hAnsi="Arial" w:cs="Arial"/>
          <w:sz w:val="20"/>
          <w:szCs w:val="20"/>
        </w:rPr>
        <w:t>Fin du dépôt des candidatures</w:t>
      </w:r>
    </w:p>
    <w:p w14:paraId="5799384D" w14:textId="58176ED6" w:rsidR="00793E3B" w:rsidRPr="00A112E0" w:rsidRDefault="00793E3B" w:rsidP="00AE7B9F">
      <w:pPr>
        <w:adjustRightInd w:val="0"/>
        <w:spacing w:line="259" w:lineRule="auto"/>
        <w:ind w:left="851" w:right="-236"/>
        <w:jc w:val="both"/>
        <w:rPr>
          <w:rFonts w:ascii="Arial" w:hAnsi="Arial" w:cs="Arial"/>
          <w:sz w:val="20"/>
          <w:szCs w:val="20"/>
        </w:rPr>
      </w:pPr>
      <w:r w:rsidRPr="00793E3B">
        <w:rPr>
          <w:rFonts w:ascii="Arial" w:hAnsi="Arial" w:cs="Arial"/>
          <w:sz w:val="20"/>
          <w:szCs w:val="20"/>
          <w:u w:val="single"/>
        </w:rPr>
        <w:t xml:space="preserve">Début </w:t>
      </w:r>
      <w:r w:rsidR="00AE7B9F" w:rsidRPr="00793E3B">
        <w:rPr>
          <w:rFonts w:ascii="Arial" w:hAnsi="Arial" w:cs="Arial"/>
          <w:sz w:val="20"/>
          <w:szCs w:val="20"/>
          <w:u w:val="single"/>
        </w:rPr>
        <w:t>Septembre</w:t>
      </w:r>
      <w:r w:rsidR="00BF215F">
        <w:rPr>
          <w:rFonts w:ascii="Arial" w:hAnsi="Arial" w:cs="Arial"/>
          <w:sz w:val="20"/>
          <w:szCs w:val="20"/>
          <w:u w:val="single"/>
        </w:rPr>
        <w:t xml:space="preserve"> 2025</w:t>
      </w:r>
      <w:r w:rsidR="00AE7B9F" w:rsidRPr="00793E3B">
        <w:rPr>
          <w:rFonts w:ascii="Arial" w:hAnsi="Arial" w:cs="Arial"/>
          <w:sz w:val="20"/>
          <w:szCs w:val="20"/>
        </w:rPr>
        <w:t xml:space="preserve">: </w:t>
      </w:r>
      <w:r w:rsidR="008807FA">
        <w:rPr>
          <w:rFonts w:ascii="Arial" w:hAnsi="Arial" w:cs="Arial"/>
          <w:sz w:val="20"/>
          <w:szCs w:val="20"/>
        </w:rPr>
        <w:tab/>
      </w:r>
      <w:r w:rsidR="00AE7B9F" w:rsidRPr="00793E3B">
        <w:rPr>
          <w:rFonts w:ascii="Arial" w:hAnsi="Arial" w:cs="Arial"/>
          <w:sz w:val="20"/>
          <w:szCs w:val="20"/>
        </w:rPr>
        <w:t xml:space="preserve">Notification des candidats retenus </w:t>
      </w:r>
    </w:p>
    <w:p w14:paraId="3667CAF5" w14:textId="2F0016A5" w:rsidR="00AE7B9F" w:rsidRPr="00793E3B" w:rsidRDefault="00AE7B9F" w:rsidP="00AE7B9F">
      <w:pPr>
        <w:adjustRightInd w:val="0"/>
        <w:spacing w:line="259" w:lineRule="auto"/>
        <w:ind w:left="851" w:right="-236"/>
        <w:jc w:val="both"/>
        <w:rPr>
          <w:rFonts w:ascii="Arial" w:hAnsi="Arial" w:cs="Arial"/>
          <w:sz w:val="20"/>
          <w:szCs w:val="20"/>
        </w:rPr>
      </w:pPr>
      <w:r w:rsidRPr="00793E3B">
        <w:rPr>
          <w:rFonts w:ascii="Arial" w:hAnsi="Arial" w:cs="Arial"/>
          <w:sz w:val="20"/>
          <w:szCs w:val="20"/>
          <w:u w:val="single"/>
        </w:rPr>
        <w:t>Mi-septembre</w:t>
      </w:r>
      <w:r w:rsidR="00BF215F">
        <w:rPr>
          <w:rFonts w:ascii="Arial" w:hAnsi="Arial" w:cs="Arial"/>
          <w:sz w:val="20"/>
          <w:szCs w:val="20"/>
          <w:u w:val="single"/>
        </w:rPr>
        <w:t xml:space="preserve"> 2025</w:t>
      </w:r>
      <w:r w:rsidRPr="00793E3B">
        <w:rPr>
          <w:rFonts w:ascii="Arial" w:hAnsi="Arial" w:cs="Arial"/>
          <w:sz w:val="20"/>
          <w:szCs w:val="20"/>
        </w:rPr>
        <w:t xml:space="preserve">: </w:t>
      </w:r>
      <w:r w:rsidR="008807FA">
        <w:rPr>
          <w:rFonts w:ascii="Arial" w:hAnsi="Arial" w:cs="Arial"/>
          <w:sz w:val="20"/>
          <w:szCs w:val="20"/>
        </w:rPr>
        <w:tab/>
      </w:r>
      <w:r w:rsidR="008807FA">
        <w:rPr>
          <w:rFonts w:ascii="Arial" w:hAnsi="Arial" w:cs="Arial"/>
          <w:sz w:val="20"/>
          <w:szCs w:val="20"/>
        </w:rPr>
        <w:tab/>
      </w:r>
      <w:r w:rsidR="00793E3B" w:rsidRPr="00793E3B">
        <w:rPr>
          <w:rFonts w:ascii="Arial" w:hAnsi="Arial" w:cs="Arial"/>
          <w:sz w:val="20"/>
          <w:szCs w:val="20"/>
        </w:rPr>
        <w:t>Début des groupes de travail</w:t>
      </w:r>
    </w:p>
    <w:p w14:paraId="46E1F22B" w14:textId="6C517E91" w:rsidR="00AE7B9F" w:rsidRPr="00793E3B" w:rsidRDefault="00AE7B9F" w:rsidP="00AE7B9F">
      <w:pPr>
        <w:adjustRightInd w:val="0"/>
        <w:spacing w:line="259" w:lineRule="auto"/>
        <w:ind w:left="851" w:right="-236"/>
        <w:jc w:val="both"/>
        <w:rPr>
          <w:rFonts w:ascii="Arial" w:hAnsi="Arial" w:cs="Arial"/>
          <w:sz w:val="20"/>
          <w:szCs w:val="20"/>
        </w:rPr>
      </w:pPr>
      <w:r w:rsidRPr="00793E3B">
        <w:rPr>
          <w:rFonts w:ascii="Arial" w:hAnsi="Arial" w:cs="Arial"/>
          <w:sz w:val="20"/>
          <w:szCs w:val="20"/>
          <w:u w:val="single"/>
        </w:rPr>
        <w:t>Décembre</w:t>
      </w:r>
      <w:r w:rsidR="00BF215F">
        <w:rPr>
          <w:rFonts w:ascii="Arial" w:hAnsi="Arial" w:cs="Arial"/>
          <w:sz w:val="20"/>
          <w:szCs w:val="20"/>
          <w:u w:val="single"/>
        </w:rPr>
        <w:t xml:space="preserve"> 2025</w:t>
      </w:r>
      <w:r w:rsidR="0018403A">
        <w:rPr>
          <w:rFonts w:ascii="Arial" w:hAnsi="Arial" w:cs="Arial"/>
          <w:sz w:val="20"/>
          <w:szCs w:val="20"/>
        </w:rPr>
        <w:t xml:space="preserve">: </w:t>
      </w:r>
      <w:r w:rsidR="008807FA">
        <w:rPr>
          <w:rFonts w:ascii="Arial" w:hAnsi="Arial" w:cs="Arial"/>
          <w:sz w:val="20"/>
          <w:szCs w:val="20"/>
        </w:rPr>
        <w:tab/>
      </w:r>
      <w:r w:rsidR="008807FA">
        <w:rPr>
          <w:rFonts w:ascii="Arial" w:hAnsi="Arial" w:cs="Arial"/>
          <w:sz w:val="20"/>
          <w:szCs w:val="20"/>
        </w:rPr>
        <w:tab/>
      </w:r>
      <w:r w:rsidR="0018403A">
        <w:rPr>
          <w:rFonts w:ascii="Arial" w:hAnsi="Arial" w:cs="Arial"/>
          <w:sz w:val="20"/>
          <w:szCs w:val="20"/>
        </w:rPr>
        <w:t>Rédaction du livrable de la démarche</w:t>
      </w:r>
    </w:p>
    <w:p w14:paraId="65143B4D" w14:textId="0066924C" w:rsidR="00AE7B9F" w:rsidRPr="00793E3B" w:rsidRDefault="00AE7B9F" w:rsidP="00AE7B9F">
      <w:pPr>
        <w:adjustRightInd w:val="0"/>
        <w:spacing w:line="259" w:lineRule="auto"/>
        <w:ind w:left="851" w:right="-236"/>
        <w:jc w:val="both"/>
        <w:rPr>
          <w:rFonts w:ascii="Arial" w:hAnsi="Arial" w:cs="Arial"/>
          <w:sz w:val="20"/>
          <w:szCs w:val="20"/>
        </w:rPr>
      </w:pPr>
      <w:r w:rsidRPr="00793E3B">
        <w:rPr>
          <w:rFonts w:ascii="Arial" w:hAnsi="Arial" w:cs="Arial"/>
          <w:sz w:val="20"/>
          <w:szCs w:val="20"/>
          <w:u w:val="single"/>
        </w:rPr>
        <w:t>Janvier 2026</w:t>
      </w:r>
      <w:r w:rsidRPr="00793E3B">
        <w:rPr>
          <w:rFonts w:ascii="Arial" w:hAnsi="Arial" w:cs="Arial"/>
          <w:sz w:val="20"/>
          <w:szCs w:val="20"/>
        </w:rPr>
        <w:t xml:space="preserve">: </w:t>
      </w:r>
      <w:r w:rsidR="008807FA">
        <w:rPr>
          <w:rFonts w:ascii="Arial" w:hAnsi="Arial" w:cs="Arial"/>
          <w:sz w:val="20"/>
          <w:szCs w:val="20"/>
        </w:rPr>
        <w:tab/>
      </w:r>
      <w:r w:rsidR="008807FA">
        <w:rPr>
          <w:rFonts w:ascii="Arial" w:hAnsi="Arial" w:cs="Arial"/>
          <w:sz w:val="20"/>
          <w:szCs w:val="20"/>
        </w:rPr>
        <w:tab/>
      </w:r>
      <w:r w:rsidR="008807FA">
        <w:rPr>
          <w:rFonts w:ascii="Arial" w:hAnsi="Arial" w:cs="Arial"/>
          <w:sz w:val="20"/>
          <w:szCs w:val="20"/>
        </w:rPr>
        <w:tab/>
      </w:r>
      <w:r w:rsidRPr="00793E3B">
        <w:rPr>
          <w:rFonts w:ascii="Arial" w:hAnsi="Arial" w:cs="Arial"/>
          <w:sz w:val="20"/>
          <w:szCs w:val="20"/>
        </w:rPr>
        <w:t xml:space="preserve">Démarrage </w:t>
      </w:r>
      <w:r w:rsidR="008807FA">
        <w:rPr>
          <w:rFonts w:ascii="Arial" w:hAnsi="Arial" w:cs="Arial"/>
          <w:sz w:val="20"/>
          <w:szCs w:val="20"/>
        </w:rPr>
        <w:t>sous forme d’</w:t>
      </w:r>
      <w:r w:rsidRPr="00793E3B">
        <w:rPr>
          <w:rFonts w:ascii="Arial" w:hAnsi="Arial" w:cs="Arial"/>
          <w:sz w:val="20"/>
          <w:szCs w:val="20"/>
        </w:rPr>
        <w:t>expérimentation</w:t>
      </w:r>
      <w:r w:rsidR="008807FA">
        <w:rPr>
          <w:rFonts w:ascii="Arial" w:hAnsi="Arial" w:cs="Arial"/>
          <w:sz w:val="20"/>
          <w:szCs w:val="20"/>
        </w:rPr>
        <w:t>s</w:t>
      </w:r>
    </w:p>
    <w:p w14:paraId="1FA1BF15" w14:textId="77777777" w:rsidR="00B7109B" w:rsidRDefault="00B7109B" w:rsidP="00B7109B">
      <w:pPr>
        <w:adjustRightInd w:val="0"/>
        <w:spacing w:before="120" w:line="259" w:lineRule="auto"/>
        <w:ind w:left="851" w:right="-236"/>
        <w:jc w:val="both"/>
        <w:rPr>
          <w:rFonts w:ascii="Arial" w:hAnsi="Arial" w:cs="Arial"/>
          <w:sz w:val="20"/>
          <w:szCs w:val="20"/>
        </w:rPr>
      </w:pPr>
    </w:p>
    <w:p w14:paraId="1B2C4A92" w14:textId="3AECA776" w:rsidR="00B7109B" w:rsidRPr="00E2177C" w:rsidRDefault="00B7109B" w:rsidP="00B7109B">
      <w:pPr>
        <w:adjustRightInd w:val="0"/>
        <w:ind w:left="851" w:right="-236"/>
        <w:jc w:val="both"/>
        <w:rPr>
          <w:rFonts w:ascii="Arial" w:hAnsi="Arial" w:cs="Arial"/>
          <w:b/>
          <w:color w:val="17365D"/>
          <w:sz w:val="24"/>
          <w:szCs w:val="23"/>
        </w:rPr>
      </w:pPr>
      <w:r w:rsidRPr="00E2177C">
        <w:rPr>
          <w:rFonts w:ascii="Arial" w:hAnsi="Arial" w:cs="Arial"/>
          <w:b/>
          <w:color w:val="17365D"/>
          <w:sz w:val="24"/>
          <w:szCs w:val="23"/>
        </w:rPr>
        <w:t xml:space="preserve">V. </w:t>
      </w:r>
      <w:r>
        <w:rPr>
          <w:rFonts w:ascii="Arial" w:hAnsi="Arial" w:cs="Arial"/>
          <w:b/>
          <w:color w:val="17365D"/>
          <w:sz w:val="24"/>
          <w:szCs w:val="23"/>
        </w:rPr>
        <w:t>Modalités de réponse</w:t>
      </w:r>
      <w:r w:rsidR="009129C0">
        <w:rPr>
          <w:rFonts w:ascii="Arial" w:hAnsi="Arial" w:cs="Arial"/>
          <w:b/>
          <w:color w:val="17365D"/>
          <w:sz w:val="24"/>
          <w:szCs w:val="23"/>
        </w:rPr>
        <w:t xml:space="preserve"> (composition et dépôt de dossier)</w:t>
      </w:r>
    </w:p>
    <w:p w14:paraId="5D7B33E0" w14:textId="2C72CA72" w:rsidR="009129C0" w:rsidRDefault="009129C0" w:rsidP="009129C0">
      <w:pPr>
        <w:adjustRightInd w:val="0"/>
        <w:spacing w:before="120" w:line="259" w:lineRule="auto"/>
        <w:ind w:right="-236"/>
        <w:jc w:val="both"/>
        <w:rPr>
          <w:rFonts w:ascii="Arial" w:hAnsi="Arial" w:cs="Arial"/>
          <w:bCs/>
          <w:sz w:val="20"/>
          <w:szCs w:val="20"/>
        </w:rPr>
      </w:pPr>
    </w:p>
    <w:p w14:paraId="194BFE65" w14:textId="18483022" w:rsidR="009129C0" w:rsidRDefault="009129C0" w:rsidP="009129C0">
      <w:pPr>
        <w:widowControl/>
        <w:adjustRightInd w:val="0"/>
        <w:spacing w:line="259" w:lineRule="auto"/>
        <w:ind w:left="841" w:right="-236" w:firstLine="10"/>
        <w:contextualSpacing/>
        <w:jc w:val="both"/>
        <w:rPr>
          <w:rFonts w:ascii="Arial" w:hAnsi="Arial" w:cs="Arial"/>
          <w:sz w:val="20"/>
          <w:szCs w:val="20"/>
        </w:rPr>
      </w:pPr>
      <w:r w:rsidRPr="009129C0">
        <w:rPr>
          <w:rFonts w:ascii="Arial" w:hAnsi="Arial" w:cs="Arial"/>
          <w:sz w:val="20"/>
          <w:szCs w:val="20"/>
        </w:rPr>
        <w:t>Chaque candidat devra renseigner la fiche d</w:t>
      </w:r>
      <w:r>
        <w:rPr>
          <w:rFonts w:ascii="Arial" w:hAnsi="Arial" w:cs="Arial"/>
          <w:sz w:val="20"/>
          <w:szCs w:val="20"/>
        </w:rPr>
        <w:t>e</w:t>
      </w:r>
      <w:r w:rsidRPr="009129C0">
        <w:rPr>
          <w:rFonts w:ascii="Arial" w:hAnsi="Arial" w:cs="Arial"/>
          <w:sz w:val="20"/>
          <w:szCs w:val="20"/>
        </w:rPr>
        <w:t xml:space="preserve"> candidature</w:t>
      </w:r>
      <w:r>
        <w:rPr>
          <w:rFonts w:ascii="Arial" w:hAnsi="Arial" w:cs="Arial"/>
          <w:sz w:val="20"/>
          <w:szCs w:val="20"/>
        </w:rPr>
        <w:t xml:space="preserve"> (annexe 2) et tout autre document qu’il jugera utile à justifier sa candidature.</w:t>
      </w:r>
    </w:p>
    <w:p w14:paraId="33C29BF5" w14:textId="53CD0481" w:rsidR="00B7109B" w:rsidRPr="0018403A" w:rsidRDefault="00A63BB0" w:rsidP="00B7109B">
      <w:pPr>
        <w:adjustRightInd w:val="0"/>
        <w:spacing w:before="120" w:line="259" w:lineRule="auto"/>
        <w:ind w:left="851" w:right="-236"/>
        <w:jc w:val="both"/>
        <w:rPr>
          <w:rFonts w:ascii="Arial" w:hAnsi="Arial" w:cs="Arial"/>
          <w:b/>
          <w:bCs/>
          <w:sz w:val="20"/>
          <w:szCs w:val="20"/>
        </w:rPr>
      </w:pPr>
      <w:r w:rsidRPr="00A63BB0">
        <w:rPr>
          <w:rFonts w:ascii="Arial" w:hAnsi="Arial" w:cs="Arial"/>
          <w:bCs/>
          <w:sz w:val="20"/>
          <w:szCs w:val="20"/>
        </w:rPr>
        <w:t>Chaque candidat devra adresser</w:t>
      </w:r>
      <w:r w:rsidR="009129C0">
        <w:rPr>
          <w:rFonts w:ascii="Arial" w:hAnsi="Arial" w:cs="Arial"/>
          <w:bCs/>
          <w:sz w:val="20"/>
          <w:szCs w:val="20"/>
        </w:rPr>
        <w:t>, en une seule fois, le</w:t>
      </w:r>
      <w:r>
        <w:rPr>
          <w:rFonts w:ascii="Arial" w:hAnsi="Arial" w:cs="Arial"/>
          <w:bCs/>
          <w:sz w:val="20"/>
          <w:szCs w:val="20"/>
        </w:rPr>
        <w:t xml:space="preserve"> dossier de candidature au plus tard le </w:t>
      </w:r>
      <w:r w:rsidR="0018403A">
        <w:rPr>
          <w:rFonts w:ascii="Arial" w:hAnsi="Arial" w:cs="Arial"/>
          <w:b/>
          <w:bCs/>
          <w:sz w:val="20"/>
          <w:szCs w:val="20"/>
        </w:rPr>
        <w:t>25</w:t>
      </w:r>
      <w:r w:rsidRPr="0018403A">
        <w:rPr>
          <w:rFonts w:ascii="Arial" w:hAnsi="Arial" w:cs="Arial"/>
          <w:b/>
          <w:bCs/>
          <w:sz w:val="20"/>
          <w:szCs w:val="20"/>
        </w:rPr>
        <w:t xml:space="preserve"> août 2025 à 19h</w:t>
      </w:r>
      <w:r w:rsidR="00591F59">
        <w:rPr>
          <w:rFonts w:ascii="Arial" w:hAnsi="Arial" w:cs="Arial"/>
          <w:b/>
          <w:bCs/>
          <w:sz w:val="20"/>
          <w:szCs w:val="20"/>
        </w:rPr>
        <w:t>.</w:t>
      </w:r>
    </w:p>
    <w:p w14:paraId="438A8CA6" w14:textId="5272B25A" w:rsidR="00A63BB0" w:rsidRDefault="00A63BB0" w:rsidP="00B7109B">
      <w:pPr>
        <w:adjustRightInd w:val="0"/>
        <w:spacing w:before="120" w:line="259" w:lineRule="auto"/>
        <w:ind w:left="851" w:right="-236"/>
        <w:jc w:val="both"/>
        <w:rPr>
          <w:rFonts w:ascii="Arial" w:hAnsi="Arial" w:cs="Arial"/>
          <w:bCs/>
          <w:sz w:val="20"/>
          <w:szCs w:val="20"/>
        </w:rPr>
      </w:pPr>
      <w:r w:rsidRPr="00A63BB0">
        <w:rPr>
          <w:rFonts w:ascii="Arial" w:hAnsi="Arial" w:cs="Arial"/>
          <w:bCs/>
          <w:sz w:val="20"/>
          <w:szCs w:val="20"/>
        </w:rPr>
        <w:t xml:space="preserve">Les documents comporteront dans leur nom la mention </w:t>
      </w:r>
      <w:r>
        <w:rPr>
          <w:rFonts w:ascii="Arial" w:hAnsi="Arial" w:cs="Arial"/>
          <w:bCs/>
          <w:sz w:val="20"/>
          <w:szCs w:val="20"/>
        </w:rPr>
        <w:t>« </w:t>
      </w:r>
      <w:r w:rsidRPr="00A63BB0">
        <w:rPr>
          <w:rFonts w:ascii="Arial" w:hAnsi="Arial" w:cs="Arial"/>
          <w:bCs/>
          <w:sz w:val="20"/>
          <w:szCs w:val="20"/>
        </w:rPr>
        <w:t>AMI TO 2025</w:t>
      </w:r>
      <w:r>
        <w:rPr>
          <w:rFonts w:ascii="Arial" w:hAnsi="Arial" w:cs="Arial"/>
          <w:bCs/>
          <w:sz w:val="20"/>
          <w:szCs w:val="20"/>
        </w:rPr>
        <w:t xml:space="preserve"> », le nom du porteur (même abrégé) et le contenu du fichier </w:t>
      </w:r>
      <w:r w:rsidR="0081019F">
        <w:rPr>
          <w:rFonts w:ascii="Arial" w:hAnsi="Arial" w:cs="Arial"/>
          <w:bCs/>
          <w:sz w:val="20"/>
          <w:szCs w:val="20"/>
        </w:rPr>
        <w:t>(par exemple : AMI TO 2025_Fh XX_dossier candidature).</w:t>
      </w:r>
    </w:p>
    <w:p w14:paraId="0FBB524D" w14:textId="524F3FE5" w:rsidR="00A63BB0" w:rsidRDefault="0081019F" w:rsidP="00B7109B">
      <w:pPr>
        <w:adjustRightInd w:val="0"/>
        <w:spacing w:before="120" w:line="259" w:lineRule="auto"/>
        <w:ind w:left="851" w:right="-236"/>
        <w:jc w:val="both"/>
        <w:rPr>
          <w:rFonts w:ascii="Arial" w:hAnsi="Arial" w:cs="Arial"/>
          <w:bCs/>
          <w:sz w:val="20"/>
          <w:szCs w:val="20"/>
        </w:rPr>
      </w:pPr>
      <w:r w:rsidRPr="005423D5">
        <w:rPr>
          <w:rFonts w:ascii="Arial" w:hAnsi="Arial" w:cs="Arial"/>
          <w:bCs/>
          <w:sz w:val="20"/>
          <w:szCs w:val="20"/>
        </w:rPr>
        <w:t>L’envoi se fait par voie électronique</w:t>
      </w:r>
      <w:r>
        <w:rPr>
          <w:rFonts w:ascii="Arial" w:hAnsi="Arial" w:cs="Arial"/>
          <w:bCs/>
          <w:sz w:val="20"/>
          <w:szCs w:val="20"/>
        </w:rPr>
        <w:t xml:space="preserve"> uniquement à </w:t>
      </w:r>
      <w:hyperlink r:id="rId9" w:history="1">
        <w:r>
          <w:rPr>
            <w:rStyle w:val="Lienhypertexte"/>
            <w:rFonts w:ascii="Arial" w:hAnsi="Arial" w:cs="Arial"/>
            <w:bCs/>
            <w:sz w:val="20"/>
            <w:szCs w:val="20"/>
          </w:rPr>
          <w:t>DPRA-Email</w:t>
        </w:r>
        <w:r w:rsidRPr="00E70700">
          <w:rPr>
            <w:rStyle w:val="Lienhypertexte"/>
            <w:rFonts w:ascii="Arial" w:hAnsi="Arial" w:cs="Arial"/>
            <w:bCs/>
            <w:sz w:val="20"/>
            <w:szCs w:val="20"/>
          </w:rPr>
          <w:t>-APP@cd31.fr</w:t>
        </w:r>
      </w:hyperlink>
      <w:r w:rsidR="005423D5">
        <w:rPr>
          <w:rFonts w:ascii="Arial" w:hAnsi="Arial" w:cs="Arial"/>
          <w:bCs/>
          <w:sz w:val="20"/>
          <w:szCs w:val="20"/>
        </w:rPr>
        <w:t xml:space="preserve">. Si les pièces jointes sont trop volumineuses, ne pas hésiter à utiliser une plateforme de transfert de fichier de votre choix. </w:t>
      </w:r>
    </w:p>
    <w:p w14:paraId="45531958" w14:textId="6A775478" w:rsidR="005423D5" w:rsidRDefault="005423D5" w:rsidP="00B7109B">
      <w:pPr>
        <w:adjustRightInd w:val="0"/>
        <w:spacing w:before="120" w:line="259" w:lineRule="auto"/>
        <w:ind w:left="851" w:right="-23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Un mail d’accusé de réception vous sera transmis sous 5 jours ouvrés.</w:t>
      </w:r>
    </w:p>
    <w:p w14:paraId="56EF24C0" w14:textId="77777777" w:rsidR="0081019F" w:rsidRDefault="0081019F" w:rsidP="006741CA">
      <w:pPr>
        <w:adjustRightInd w:val="0"/>
        <w:ind w:left="851" w:right="-236"/>
        <w:jc w:val="both"/>
        <w:rPr>
          <w:rFonts w:ascii="Arial" w:hAnsi="Arial" w:cs="Arial"/>
          <w:b/>
          <w:color w:val="17365D"/>
          <w:sz w:val="24"/>
          <w:szCs w:val="23"/>
        </w:rPr>
      </w:pPr>
    </w:p>
    <w:p w14:paraId="203C7C4C" w14:textId="53DA52EC" w:rsidR="006741CA" w:rsidRPr="006741CA" w:rsidRDefault="006741CA" w:rsidP="006741CA">
      <w:pPr>
        <w:adjustRightInd w:val="0"/>
        <w:ind w:left="851" w:right="-236"/>
        <w:jc w:val="both"/>
        <w:rPr>
          <w:rFonts w:ascii="Arial" w:hAnsi="Arial" w:cs="Arial"/>
          <w:b/>
          <w:color w:val="17365D"/>
          <w:sz w:val="24"/>
          <w:szCs w:val="23"/>
        </w:rPr>
      </w:pPr>
      <w:r>
        <w:rPr>
          <w:rFonts w:ascii="Arial" w:hAnsi="Arial" w:cs="Arial"/>
          <w:b/>
          <w:color w:val="17365D"/>
          <w:sz w:val="24"/>
          <w:szCs w:val="23"/>
        </w:rPr>
        <w:t>V</w:t>
      </w:r>
      <w:r w:rsidR="00943E66">
        <w:rPr>
          <w:rFonts w:ascii="Arial" w:hAnsi="Arial" w:cs="Arial"/>
          <w:b/>
          <w:color w:val="17365D"/>
          <w:sz w:val="24"/>
          <w:szCs w:val="23"/>
        </w:rPr>
        <w:t>I</w:t>
      </w:r>
      <w:r w:rsidR="008807FA">
        <w:rPr>
          <w:rFonts w:ascii="Arial" w:hAnsi="Arial" w:cs="Arial"/>
          <w:b/>
          <w:color w:val="17365D"/>
          <w:sz w:val="24"/>
          <w:szCs w:val="23"/>
        </w:rPr>
        <w:t xml:space="preserve">. </w:t>
      </w:r>
      <w:r>
        <w:rPr>
          <w:rFonts w:ascii="Arial" w:hAnsi="Arial" w:cs="Arial"/>
          <w:b/>
          <w:color w:val="17365D"/>
          <w:sz w:val="24"/>
          <w:szCs w:val="23"/>
        </w:rPr>
        <w:t>Communication</w:t>
      </w:r>
    </w:p>
    <w:p w14:paraId="61A55F0E" w14:textId="67D5FC09" w:rsidR="006741CA" w:rsidRDefault="005479A7" w:rsidP="00B7109B">
      <w:pPr>
        <w:adjustRightInd w:val="0"/>
        <w:spacing w:before="120" w:line="259" w:lineRule="auto"/>
        <w:ind w:left="851" w:right="-23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Les établissements retenus acceptent que </w:t>
      </w:r>
      <w:r w:rsidR="00175890">
        <w:rPr>
          <w:rFonts w:ascii="Arial" w:hAnsi="Arial" w:cs="Arial"/>
          <w:bCs/>
          <w:sz w:val="20"/>
          <w:szCs w:val="20"/>
        </w:rPr>
        <w:t xml:space="preserve">leur participation puisse faire l’objet de communication par les canaux de communication choisis par le Conseil départemental. Ils seront libres de communiquer sur leur participation à l’appel à manifestation d’intérêt. La diffusion du contenu des groupes de travail sera possible </w:t>
      </w:r>
      <w:r w:rsidR="008807FA">
        <w:rPr>
          <w:rFonts w:ascii="Arial" w:hAnsi="Arial" w:cs="Arial"/>
          <w:bCs/>
          <w:sz w:val="20"/>
          <w:szCs w:val="20"/>
        </w:rPr>
        <w:t>au moment du démarrage</w:t>
      </w:r>
      <w:r w:rsidR="00175890">
        <w:rPr>
          <w:rFonts w:ascii="Arial" w:hAnsi="Arial" w:cs="Arial"/>
          <w:bCs/>
          <w:sz w:val="20"/>
          <w:szCs w:val="20"/>
        </w:rPr>
        <w:t xml:space="preserve"> de</w:t>
      </w:r>
      <w:r w:rsidR="008807FA">
        <w:rPr>
          <w:rFonts w:ascii="Arial" w:hAnsi="Arial" w:cs="Arial"/>
          <w:bCs/>
          <w:sz w:val="20"/>
          <w:szCs w:val="20"/>
        </w:rPr>
        <w:t xml:space="preserve">s </w:t>
      </w:r>
      <w:r w:rsidR="00175890">
        <w:rPr>
          <w:rFonts w:ascii="Arial" w:hAnsi="Arial" w:cs="Arial"/>
          <w:bCs/>
          <w:sz w:val="20"/>
          <w:szCs w:val="20"/>
        </w:rPr>
        <w:t>expérimentation</w:t>
      </w:r>
      <w:r w:rsidR="008807FA">
        <w:rPr>
          <w:rFonts w:ascii="Arial" w:hAnsi="Arial" w:cs="Arial"/>
          <w:bCs/>
          <w:sz w:val="20"/>
          <w:szCs w:val="20"/>
        </w:rPr>
        <w:t>s</w:t>
      </w:r>
      <w:r w:rsidR="00175890">
        <w:rPr>
          <w:rFonts w:ascii="Arial" w:hAnsi="Arial" w:cs="Arial"/>
          <w:bCs/>
          <w:sz w:val="20"/>
          <w:szCs w:val="20"/>
        </w:rPr>
        <w:t xml:space="preserve"> sauf accord préalable des services du Conseil départemental.</w:t>
      </w:r>
    </w:p>
    <w:p w14:paraId="0E428964" w14:textId="299D75C8" w:rsidR="00175890" w:rsidRDefault="00175890" w:rsidP="00B7109B">
      <w:pPr>
        <w:adjustRightInd w:val="0"/>
        <w:spacing w:before="120" w:line="259" w:lineRule="auto"/>
        <w:ind w:left="851" w:right="-236"/>
        <w:jc w:val="both"/>
        <w:rPr>
          <w:rFonts w:ascii="Arial" w:hAnsi="Arial" w:cs="Arial"/>
          <w:bCs/>
          <w:sz w:val="20"/>
          <w:szCs w:val="20"/>
        </w:rPr>
      </w:pPr>
    </w:p>
    <w:p w14:paraId="18BC32D4" w14:textId="734186BA" w:rsidR="00175890" w:rsidRPr="00175890" w:rsidRDefault="00175890" w:rsidP="00B7109B">
      <w:pPr>
        <w:adjustRightInd w:val="0"/>
        <w:spacing w:before="120" w:line="259" w:lineRule="auto"/>
        <w:ind w:left="851" w:right="-236"/>
        <w:jc w:val="both"/>
        <w:rPr>
          <w:rFonts w:ascii="Arial" w:hAnsi="Arial" w:cs="Arial"/>
          <w:b/>
          <w:bCs/>
          <w:sz w:val="20"/>
          <w:szCs w:val="20"/>
        </w:rPr>
      </w:pPr>
      <w:r w:rsidRPr="00175890">
        <w:rPr>
          <w:rFonts w:ascii="Arial" w:hAnsi="Arial" w:cs="Arial"/>
          <w:b/>
          <w:bCs/>
          <w:sz w:val="20"/>
          <w:szCs w:val="20"/>
        </w:rPr>
        <w:t>Pour toute question :</w:t>
      </w:r>
    </w:p>
    <w:p w14:paraId="33DA8801" w14:textId="55AEC46D" w:rsidR="00175890" w:rsidRPr="005479A7" w:rsidRDefault="00943E66" w:rsidP="00B7109B">
      <w:pPr>
        <w:adjustRightInd w:val="0"/>
        <w:spacing w:before="120" w:line="259" w:lineRule="auto"/>
        <w:ind w:left="851" w:right="-236"/>
        <w:jc w:val="both"/>
        <w:rPr>
          <w:rFonts w:ascii="Arial" w:hAnsi="Arial" w:cs="Arial"/>
          <w:bCs/>
          <w:sz w:val="20"/>
          <w:szCs w:val="20"/>
        </w:rPr>
      </w:pPr>
      <w:hyperlink r:id="rId10" w:history="1">
        <w:r w:rsidR="0081019F" w:rsidRPr="00E70700">
          <w:rPr>
            <w:rStyle w:val="Lienhypertexte"/>
            <w:rFonts w:ascii="Arial" w:hAnsi="Arial" w:cs="Arial"/>
            <w:bCs/>
            <w:sz w:val="20"/>
            <w:szCs w:val="20"/>
          </w:rPr>
          <w:t>DPRA-Email-APP@cd31.fr</w:t>
        </w:r>
      </w:hyperlink>
      <w:r w:rsidR="00175890">
        <w:rPr>
          <w:rFonts w:ascii="Arial" w:hAnsi="Arial" w:cs="Arial"/>
          <w:bCs/>
          <w:sz w:val="20"/>
          <w:szCs w:val="20"/>
        </w:rPr>
        <w:t xml:space="preserve"> en indiquant « AMI TO 2025 » en objet.</w:t>
      </w:r>
    </w:p>
    <w:p w14:paraId="0DCF2BA5" w14:textId="77777777" w:rsidR="00FD66CF" w:rsidRDefault="00FD66CF">
      <w:pPr>
        <w:pStyle w:val="Corpsdetexte"/>
        <w:rPr>
          <w:rFonts w:ascii="Arial"/>
          <w:sz w:val="20"/>
        </w:rPr>
      </w:pPr>
    </w:p>
    <w:p w14:paraId="1EC442F6" w14:textId="77777777" w:rsidR="00FD66CF" w:rsidRDefault="00FD66CF">
      <w:pPr>
        <w:pStyle w:val="Corpsdetexte"/>
        <w:rPr>
          <w:rFonts w:ascii="Arial"/>
          <w:sz w:val="20"/>
        </w:rPr>
      </w:pPr>
    </w:p>
    <w:p w14:paraId="6A49A271" w14:textId="77777777" w:rsidR="00FD66CF" w:rsidRDefault="00FD66CF">
      <w:pPr>
        <w:pStyle w:val="Corpsdetexte"/>
        <w:rPr>
          <w:rFonts w:ascii="Arial"/>
          <w:sz w:val="20"/>
        </w:rPr>
      </w:pPr>
    </w:p>
    <w:p w14:paraId="25E9C968" w14:textId="77777777" w:rsidR="00FD66CF" w:rsidRDefault="00FD66CF">
      <w:pPr>
        <w:pStyle w:val="Corpsdetexte"/>
        <w:rPr>
          <w:rFonts w:ascii="Arial"/>
          <w:sz w:val="20"/>
        </w:rPr>
      </w:pPr>
    </w:p>
    <w:p w14:paraId="14E05408" w14:textId="77777777" w:rsidR="00FD66CF" w:rsidRDefault="00FD66CF">
      <w:pPr>
        <w:pStyle w:val="Corpsdetexte"/>
        <w:rPr>
          <w:rFonts w:ascii="Arial"/>
          <w:sz w:val="20"/>
        </w:rPr>
      </w:pPr>
    </w:p>
    <w:sectPr w:rsidR="00FD66CF">
      <w:type w:val="continuous"/>
      <w:pgSz w:w="11910" w:h="16840"/>
      <w:pgMar w:top="280" w:right="166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DPFNTCI-DroidSansFallback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20E4"/>
    <w:multiLevelType w:val="hybridMultilevel"/>
    <w:tmpl w:val="46F8FD72"/>
    <w:lvl w:ilvl="0" w:tplc="2304C9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679F"/>
    <w:multiLevelType w:val="hybridMultilevel"/>
    <w:tmpl w:val="D58E3840"/>
    <w:lvl w:ilvl="0" w:tplc="863AFBA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C5454"/>
    <w:multiLevelType w:val="hybridMultilevel"/>
    <w:tmpl w:val="E150741E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AC0A4A"/>
    <w:multiLevelType w:val="hybridMultilevel"/>
    <w:tmpl w:val="BB763956"/>
    <w:lvl w:ilvl="0" w:tplc="EA7AE62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56B62"/>
    <w:multiLevelType w:val="hybridMultilevel"/>
    <w:tmpl w:val="CA6C25AE"/>
    <w:lvl w:ilvl="0" w:tplc="040C0005">
      <w:start w:val="1"/>
      <w:numFmt w:val="bullet"/>
      <w:lvlText w:val=""/>
      <w:lvlJc w:val="left"/>
      <w:pPr>
        <w:ind w:left="85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 w15:restartNumberingAfterBreak="0">
    <w:nsid w:val="19F15698"/>
    <w:multiLevelType w:val="hybridMultilevel"/>
    <w:tmpl w:val="799CD5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D5AD3"/>
    <w:multiLevelType w:val="hybridMultilevel"/>
    <w:tmpl w:val="48486ACA"/>
    <w:lvl w:ilvl="0" w:tplc="EA7AE62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740A9"/>
    <w:multiLevelType w:val="hybridMultilevel"/>
    <w:tmpl w:val="B3148B44"/>
    <w:lvl w:ilvl="0" w:tplc="60702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B0AEB"/>
    <w:multiLevelType w:val="hybridMultilevel"/>
    <w:tmpl w:val="21B480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D0B0E"/>
    <w:multiLevelType w:val="hybridMultilevel"/>
    <w:tmpl w:val="5B38D720"/>
    <w:lvl w:ilvl="0" w:tplc="77DE1838">
      <w:start w:val="1"/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31CE5DBC"/>
    <w:multiLevelType w:val="hybridMultilevel"/>
    <w:tmpl w:val="950A420E"/>
    <w:lvl w:ilvl="0" w:tplc="863AFBA8">
      <w:numFmt w:val="bullet"/>
      <w:lvlText w:val="•"/>
      <w:lvlJc w:val="left"/>
      <w:pPr>
        <w:ind w:left="1571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C787D6C"/>
    <w:multiLevelType w:val="hybridMultilevel"/>
    <w:tmpl w:val="C7A6BF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923F8"/>
    <w:multiLevelType w:val="hybridMultilevel"/>
    <w:tmpl w:val="5234298A"/>
    <w:lvl w:ilvl="0" w:tplc="E0860A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4D152C4"/>
    <w:multiLevelType w:val="hybridMultilevel"/>
    <w:tmpl w:val="53DCB5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956A5"/>
    <w:multiLevelType w:val="hybridMultilevel"/>
    <w:tmpl w:val="A540F59C"/>
    <w:lvl w:ilvl="0" w:tplc="60702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EA7AE6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4682F"/>
    <w:multiLevelType w:val="hybridMultilevel"/>
    <w:tmpl w:val="16621AE8"/>
    <w:lvl w:ilvl="0" w:tplc="07E650EE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5CE86DC5"/>
    <w:multiLevelType w:val="hybridMultilevel"/>
    <w:tmpl w:val="CCEAE71C"/>
    <w:lvl w:ilvl="0" w:tplc="863AFBA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A677A"/>
    <w:multiLevelType w:val="hybridMultilevel"/>
    <w:tmpl w:val="0AA0DDAE"/>
    <w:lvl w:ilvl="0" w:tplc="6DACB69C">
      <w:numFmt w:val="bullet"/>
      <w:lvlText w:val="-"/>
      <w:lvlJc w:val="left"/>
      <w:pPr>
        <w:ind w:left="1211" w:hanging="360"/>
      </w:pPr>
      <w:rPr>
        <w:rFonts w:ascii="Arial" w:eastAsia="GDPFNTCI-DroidSansFallback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5E9D7F8C"/>
    <w:multiLevelType w:val="hybridMultilevel"/>
    <w:tmpl w:val="5234298A"/>
    <w:lvl w:ilvl="0" w:tplc="E0860A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613F770B"/>
    <w:multiLevelType w:val="hybridMultilevel"/>
    <w:tmpl w:val="4C18A8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8A0B6D"/>
    <w:multiLevelType w:val="hybridMultilevel"/>
    <w:tmpl w:val="2EBE94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76DEE"/>
    <w:multiLevelType w:val="hybridMultilevel"/>
    <w:tmpl w:val="2DF0A1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23919"/>
    <w:multiLevelType w:val="hybridMultilevel"/>
    <w:tmpl w:val="5234298A"/>
    <w:lvl w:ilvl="0" w:tplc="E0860A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6E5E5C2F"/>
    <w:multiLevelType w:val="hybridMultilevel"/>
    <w:tmpl w:val="38AC6A3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863AFBA8">
      <w:numFmt w:val="bullet"/>
      <w:lvlText w:val="•"/>
      <w:lvlJc w:val="left"/>
      <w:pPr>
        <w:ind w:left="2476" w:hanging="360"/>
      </w:pPr>
      <w:rPr>
        <w:rFonts w:ascii="Arial" w:eastAsiaTheme="minorHAnsi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3196" w:hanging="180"/>
      </w:pPr>
    </w:lvl>
    <w:lvl w:ilvl="3" w:tplc="040C000F" w:tentative="1">
      <w:start w:val="1"/>
      <w:numFmt w:val="decimal"/>
      <w:lvlText w:val="%4."/>
      <w:lvlJc w:val="left"/>
      <w:pPr>
        <w:ind w:left="3916" w:hanging="360"/>
      </w:pPr>
    </w:lvl>
    <w:lvl w:ilvl="4" w:tplc="040C0019" w:tentative="1">
      <w:start w:val="1"/>
      <w:numFmt w:val="lowerLetter"/>
      <w:lvlText w:val="%5."/>
      <w:lvlJc w:val="left"/>
      <w:pPr>
        <w:ind w:left="4636" w:hanging="360"/>
      </w:pPr>
    </w:lvl>
    <w:lvl w:ilvl="5" w:tplc="040C001B" w:tentative="1">
      <w:start w:val="1"/>
      <w:numFmt w:val="lowerRoman"/>
      <w:lvlText w:val="%6."/>
      <w:lvlJc w:val="right"/>
      <w:pPr>
        <w:ind w:left="5356" w:hanging="180"/>
      </w:pPr>
    </w:lvl>
    <w:lvl w:ilvl="6" w:tplc="040C000F" w:tentative="1">
      <w:start w:val="1"/>
      <w:numFmt w:val="decimal"/>
      <w:lvlText w:val="%7."/>
      <w:lvlJc w:val="left"/>
      <w:pPr>
        <w:ind w:left="6076" w:hanging="360"/>
      </w:pPr>
    </w:lvl>
    <w:lvl w:ilvl="7" w:tplc="040C0019" w:tentative="1">
      <w:start w:val="1"/>
      <w:numFmt w:val="lowerLetter"/>
      <w:lvlText w:val="%8."/>
      <w:lvlJc w:val="left"/>
      <w:pPr>
        <w:ind w:left="6796" w:hanging="360"/>
      </w:pPr>
    </w:lvl>
    <w:lvl w:ilvl="8" w:tplc="040C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24" w15:restartNumberingAfterBreak="0">
    <w:nsid w:val="6F136C5A"/>
    <w:multiLevelType w:val="hybridMultilevel"/>
    <w:tmpl w:val="59A0C7B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84E2E"/>
    <w:multiLevelType w:val="hybridMultilevel"/>
    <w:tmpl w:val="CC66F54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DA21F5"/>
    <w:multiLevelType w:val="hybridMultilevel"/>
    <w:tmpl w:val="3704E6FE"/>
    <w:lvl w:ilvl="0" w:tplc="40AEE7B2">
      <w:numFmt w:val="bullet"/>
      <w:lvlText w:val="-"/>
      <w:lvlJc w:val="left"/>
      <w:pPr>
        <w:ind w:left="1211" w:hanging="360"/>
      </w:pPr>
      <w:rPr>
        <w:rFonts w:ascii="Arial" w:eastAsia="GDPFNTCI-DroidSansFallback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75825FD2"/>
    <w:multiLevelType w:val="hybridMultilevel"/>
    <w:tmpl w:val="A99C7608"/>
    <w:lvl w:ilvl="0" w:tplc="863AFBA8">
      <w:numFmt w:val="bullet"/>
      <w:lvlText w:val="•"/>
      <w:lvlJc w:val="left"/>
      <w:pPr>
        <w:ind w:left="1571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E6D6066"/>
    <w:multiLevelType w:val="hybridMultilevel"/>
    <w:tmpl w:val="D54C72E0"/>
    <w:lvl w:ilvl="0" w:tplc="58E6E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E0F574">
      <w:start w:val="92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49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540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928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1256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A87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E05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702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F983322"/>
    <w:multiLevelType w:val="hybridMultilevel"/>
    <w:tmpl w:val="CE88DB7C"/>
    <w:lvl w:ilvl="0" w:tplc="863AFBA8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13"/>
  </w:num>
  <w:num w:numId="4">
    <w:abstractNumId w:val="21"/>
  </w:num>
  <w:num w:numId="5">
    <w:abstractNumId w:val="25"/>
  </w:num>
  <w:num w:numId="6">
    <w:abstractNumId w:val="18"/>
  </w:num>
  <w:num w:numId="7">
    <w:abstractNumId w:val="19"/>
  </w:num>
  <w:num w:numId="8">
    <w:abstractNumId w:val="14"/>
  </w:num>
  <w:num w:numId="9">
    <w:abstractNumId w:val="3"/>
  </w:num>
  <w:num w:numId="10">
    <w:abstractNumId w:val="6"/>
  </w:num>
  <w:num w:numId="11">
    <w:abstractNumId w:val="7"/>
  </w:num>
  <w:num w:numId="12">
    <w:abstractNumId w:val="20"/>
  </w:num>
  <w:num w:numId="13">
    <w:abstractNumId w:val="12"/>
  </w:num>
  <w:num w:numId="14">
    <w:abstractNumId w:val="5"/>
  </w:num>
  <w:num w:numId="15">
    <w:abstractNumId w:val="22"/>
  </w:num>
  <w:num w:numId="16">
    <w:abstractNumId w:val="11"/>
  </w:num>
  <w:num w:numId="17">
    <w:abstractNumId w:val="24"/>
  </w:num>
  <w:num w:numId="18">
    <w:abstractNumId w:val="0"/>
  </w:num>
  <w:num w:numId="19">
    <w:abstractNumId w:val="9"/>
  </w:num>
  <w:num w:numId="20">
    <w:abstractNumId w:val="15"/>
  </w:num>
  <w:num w:numId="21">
    <w:abstractNumId w:val="2"/>
  </w:num>
  <w:num w:numId="22">
    <w:abstractNumId w:val="4"/>
  </w:num>
  <w:num w:numId="23">
    <w:abstractNumId w:val="10"/>
  </w:num>
  <w:num w:numId="24">
    <w:abstractNumId w:val="8"/>
  </w:num>
  <w:num w:numId="25">
    <w:abstractNumId w:val="27"/>
  </w:num>
  <w:num w:numId="26">
    <w:abstractNumId w:val="16"/>
  </w:num>
  <w:num w:numId="27">
    <w:abstractNumId w:val="29"/>
  </w:num>
  <w:num w:numId="28">
    <w:abstractNumId w:val="28"/>
  </w:num>
  <w:num w:numId="29">
    <w:abstractNumId w:val="17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6CF"/>
    <w:rsid w:val="00007491"/>
    <w:rsid w:val="00032F8B"/>
    <w:rsid w:val="00034554"/>
    <w:rsid w:val="000401F6"/>
    <w:rsid w:val="000457D0"/>
    <w:rsid w:val="00053489"/>
    <w:rsid w:val="00094AB9"/>
    <w:rsid w:val="000A074E"/>
    <w:rsid w:val="000A48FE"/>
    <w:rsid w:val="00106C1E"/>
    <w:rsid w:val="00130E3C"/>
    <w:rsid w:val="00175890"/>
    <w:rsid w:val="0018306D"/>
    <w:rsid w:val="0018403A"/>
    <w:rsid w:val="001847DA"/>
    <w:rsid w:val="001F72DA"/>
    <w:rsid w:val="00277823"/>
    <w:rsid w:val="00286117"/>
    <w:rsid w:val="002E6AEE"/>
    <w:rsid w:val="003140C4"/>
    <w:rsid w:val="00315941"/>
    <w:rsid w:val="003366D6"/>
    <w:rsid w:val="00343131"/>
    <w:rsid w:val="00391719"/>
    <w:rsid w:val="003F2479"/>
    <w:rsid w:val="00400F7E"/>
    <w:rsid w:val="00421ECC"/>
    <w:rsid w:val="00470A9A"/>
    <w:rsid w:val="00481B0F"/>
    <w:rsid w:val="00484350"/>
    <w:rsid w:val="00487862"/>
    <w:rsid w:val="0049692C"/>
    <w:rsid w:val="004A6F61"/>
    <w:rsid w:val="004C58A8"/>
    <w:rsid w:val="004C7377"/>
    <w:rsid w:val="0050572E"/>
    <w:rsid w:val="00515BEF"/>
    <w:rsid w:val="005257B4"/>
    <w:rsid w:val="00531E7E"/>
    <w:rsid w:val="005423D5"/>
    <w:rsid w:val="005479A7"/>
    <w:rsid w:val="00553F25"/>
    <w:rsid w:val="005779C1"/>
    <w:rsid w:val="00591F59"/>
    <w:rsid w:val="005B333F"/>
    <w:rsid w:val="00634183"/>
    <w:rsid w:val="006741CA"/>
    <w:rsid w:val="006912CE"/>
    <w:rsid w:val="00692BB8"/>
    <w:rsid w:val="006977D9"/>
    <w:rsid w:val="006A77A1"/>
    <w:rsid w:val="006B1A59"/>
    <w:rsid w:val="006B4677"/>
    <w:rsid w:val="006C2B4B"/>
    <w:rsid w:val="0073101D"/>
    <w:rsid w:val="007340BB"/>
    <w:rsid w:val="007602E2"/>
    <w:rsid w:val="007704CE"/>
    <w:rsid w:val="007828A8"/>
    <w:rsid w:val="0078388E"/>
    <w:rsid w:val="00793E3B"/>
    <w:rsid w:val="007A150B"/>
    <w:rsid w:val="007C04CC"/>
    <w:rsid w:val="007C176C"/>
    <w:rsid w:val="0081019F"/>
    <w:rsid w:val="00830B12"/>
    <w:rsid w:val="008807FA"/>
    <w:rsid w:val="00883989"/>
    <w:rsid w:val="0089084D"/>
    <w:rsid w:val="008F182A"/>
    <w:rsid w:val="008F30E5"/>
    <w:rsid w:val="009129C0"/>
    <w:rsid w:val="00943E66"/>
    <w:rsid w:val="00977893"/>
    <w:rsid w:val="0099100C"/>
    <w:rsid w:val="009A49DD"/>
    <w:rsid w:val="009E6F6F"/>
    <w:rsid w:val="009F3E91"/>
    <w:rsid w:val="00A04171"/>
    <w:rsid w:val="00A112E0"/>
    <w:rsid w:val="00A1168F"/>
    <w:rsid w:val="00A11BA7"/>
    <w:rsid w:val="00A30CF7"/>
    <w:rsid w:val="00A3399D"/>
    <w:rsid w:val="00A56D5B"/>
    <w:rsid w:val="00A63BB0"/>
    <w:rsid w:val="00A74F64"/>
    <w:rsid w:val="00A9722A"/>
    <w:rsid w:val="00AB2AC2"/>
    <w:rsid w:val="00AE0B9A"/>
    <w:rsid w:val="00AE7B9F"/>
    <w:rsid w:val="00B7109B"/>
    <w:rsid w:val="00BC567D"/>
    <w:rsid w:val="00BE7C08"/>
    <w:rsid w:val="00BF215F"/>
    <w:rsid w:val="00C93D88"/>
    <w:rsid w:val="00CA60A5"/>
    <w:rsid w:val="00CC7F94"/>
    <w:rsid w:val="00D11B5A"/>
    <w:rsid w:val="00D17A02"/>
    <w:rsid w:val="00D31358"/>
    <w:rsid w:val="00D63BC8"/>
    <w:rsid w:val="00D94A78"/>
    <w:rsid w:val="00DA7BB5"/>
    <w:rsid w:val="00DD5194"/>
    <w:rsid w:val="00E06205"/>
    <w:rsid w:val="00E22696"/>
    <w:rsid w:val="00E2790E"/>
    <w:rsid w:val="00EC2F84"/>
    <w:rsid w:val="00F05EC0"/>
    <w:rsid w:val="00F06EBF"/>
    <w:rsid w:val="00F41897"/>
    <w:rsid w:val="00F46C04"/>
    <w:rsid w:val="00F57DFE"/>
    <w:rsid w:val="00F831A4"/>
    <w:rsid w:val="00FC5A6A"/>
    <w:rsid w:val="00FD66CF"/>
    <w:rsid w:val="00F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BFB72"/>
  <w15:docId w15:val="{CC75DFC9-4B41-49F1-A45D-869733DA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2305"/>
      <w:outlineLvl w:val="0"/>
    </w:pPr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5"/>
      <w:szCs w:val="15"/>
    </w:rPr>
  </w:style>
  <w:style w:type="paragraph" w:styleId="Titre">
    <w:name w:val="Title"/>
    <w:basedOn w:val="Normal"/>
    <w:uiPriority w:val="10"/>
    <w:qFormat/>
    <w:pPr>
      <w:spacing w:before="114"/>
      <w:ind w:left="129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rsid w:val="00B7109B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nhideWhenUsed/>
    <w:rsid w:val="00B7109B"/>
    <w:rPr>
      <w:color w:val="0000FF"/>
      <w:u w:val="single"/>
    </w:rPr>
  </w:style>
  <w:style w:type="paragraph" w:customStyle="1" w:styleId="Default">
    <w:name w:val="Default"/>
    <w:rsid w:val="00B7109B"/>
    <w:pPr>
      <w:widowControl/>
      <w:adjustRightInd w:val="0"/>
    </w:pPr>
    <w:rPr>
      <w:rFonts w:ascii="Arial" w:hAnsi="Arial" w:cs="Arial"/>
      <w:color w:val="000000"/>
      <w:sz w:val="24"/>
      <w:szCs w:val="24"/>
      <w:lang w:val="fr-FR"/>
    </w:rPr>
  </w:style>
  <w:style w:type="character" w:styleId="lev">
    <w:name w:val="Strong"/>
    <w:basedOn w:val="Policepardfaut"/>
    <w:uiPriority w:val="22"/>
    <w:qFormat/>
    <w:rsid w:val="00B710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7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5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1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2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3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DPRA-Email-APP@cd31.fr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DPRA-EMAIL-APP@cd31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0A095A77FF041B74F87524627D674" ma:contentTypeVersion="9" ma:contentTypeDescription="Crée un document." ma:contentTypeScope="" ma:versionID="fdbef333233508abc156965e69b6de91">
  <xsd:schema xmlns:xsd="http://www.w3.org/2001/XMLSchema" xmlns:xs="http://www.w3.org/2001/XMLSchema" xmlns:p="http://schemas.microsoft.com/office/2006/metadata/properties" xmlns:ns3="ee7b0f33-f07c-4c10-9cb2-5edae1e3a194" xmlns:ns4="8171ebb6-3395-42c0-8340-4cc5078e6aaf" targetNamespace="http://schemas.microsoft.com/office/2006/metadata/properties" ma:root="true" ma:fieldsID="207491fac970b38958b6983a6c240c79" ns3:_="" ns4:_="">
    <xsd:import namespace="ee7b0f33-f07c-4c10-9cb2-5edae1e3a194"/>
    <xsd:import namespace="8171ebb6-3395-42c0-8340-4cc5078e6a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b0f33-f07c-4c10-9cb2-5edae1e3a1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1ebb6-3395-42c0-8340-4cc5078e6a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BEFB44-4F92-4AC6-AD44-5FEA5DD05CA7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ee7b0f33-f07c-4c10-9cb2-5edae1e3a194"/>
    <ds:schemaRef ds:uri="http://schemas.microsoft.com/office/2006/metadata/properties"/>
    <ds:schemaRef ds:uri="8171ebb6-3395-42c0-8340-4cc5078e6aaf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E8E6DAD-D941-4C52-A987-F340B21F2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7b0f33-f07c-4c10-9cb2-5edae1e3a194"/>
    <ds:schemaRef ds:uri="8171ebb6-3395-42c0-8340-4cc5078e6a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E70960-8587-4F24-8CA7-A3C96B087F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1102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GRATACOS</dc:creator>
  <cp:lastModifiedBy>Besacier-Stawoski Julia</cp:lastModifiedBy>
  <cp:revision>22</cp:revision>
  <dcterms:created xsi:type="dcterms:W3CDTF">2025-06-23T11:40:00Z</dcterms:created>
  <dcterms:modified xsi:type="dcterms:W3CDTF">2025-06-26T08:16:00Z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GdPicture Managed PDF Plugin</vt:lpwstr>
  </property>
  <property fmtid="{D5CDD505-2E9C-101B-9397-08002B2CF9AE}" pid="4" name="LastSaved">
    <vt:filetime>2023-01-24T00:00:00Z</vt:filetime>
  </property>
  <property fmtid="{D5CDD505-2E9C-101B-9397-08002B2CF9AE}" pid="5" name="Producer">
    <vt:lpwstr>GdPicture Managed PDF Plugin Ver. 4.5</vt:lpwstr>
  </property>
  <property fmtid="{D5CDD505-2E9C-101B-9397-08002B2CF9AE}" pid="6" name="ContentTypeId">
    <vt:lpwstr>0x010100CEC0A095A77FF041B74F87524627D674</vt:lpwstr>
  </property>
</Properties>
</file>